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A2" w:rsidRPr="00581C48" w:rsidRDefault="006F3BBC" w:rsidP="006F3BBC">
      <w:pPr>
        <w:pStyle w:val="berschrift1"/>
        <w:spacing w:line="360" w:lineRule="auto"/>
        <w:ind w:right="66"/>
      </w:pPr>
      <w:r w:rsidRPr="00581C48">
        <w:rPr>
          <w:noProof/>
        </w:rPr>
        <w:drawing>
          <wp:anchor distT="0" distB="0" distL="114300" distR="114300" simplePos="0" relativeHeight="251655680" behindDoc="0" locked="0" layoutInCell="1" allowOverlap="1" wp14:anchorId="4B3941EC" wp14:editId="06DC6866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</w:rPr>
      </w:pP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</w:rPr>
      </w:pPr>
    </w:p>
    <w:p w:rsidR="00CF2F53" w:rsidRPr="00581C48" w:rsidRDefault="00CF2F53" w:rsidP="00E443D0">
      <w:pPr>
        <w:pStyle w:val="berschrift1"/>
        <w:spacing w:line="360" w:lineRule="auto"/>
        <w:ind w:right="1131"/>
        <w:rPr>
          <w:rFonts w:cs="Arial"/>
          <w:sz w:val="28"/>
        </w:rPr>
      </w:pPr>
      <w:r w:rsidRPr="00581C48">
        <w:rPr>
          <w:rFonts w:cs="Arial"/>
          <w:sz w:val="28"/>
        </w:rPr>
        <w:t>PRESSEINFORMATION</w:t>
      </w:r>
    </w:p>
    <w:p w:rsidR="00CF2F53" w:rsidRPr="00581C48" w:rsidRDefault="000C4D89" w:rsidP="002971A2">
      <w:pPr>
        <w:spacing w:line="360" w:lineRule="auto"/>
        <w:jc w:val="right"/>
        <w:rPr>
          <w:rFonts w:cs="Arial"/>
        </w:rPr>
      </w:pPr>
      <w:proofErr w:type="spellStart"/>
      <w:r w:rsidRPr="00581C48">
        <w:rPr>
          <w:rFonts w:cs="Arial"/>
        </w:rPr>
        <w:t>Leinfelden</w:t>
      </w:r>
      <w:proofErr w:type="spellEnd"/>
      <w:r w:rsidR="00D52824" w:rsidRPr="00581C48">
        <w:rPr>
          <w:rFonts w:cs="Arial"/>
        </w:rPr>
        <w:t xml:space="preserve">, </w:t>
      </w:r>
      <w:r w:rsidR="00D90388">
        <w:rPr>
          <w:rFonts w:cs="Arial"/>
        </w:rPr>
        <w:t>August</w:t>
      </w:r>
      <w:r w:rsidR="008F1195" w:rsidRPr="00581C48">
        <w:rPr>
          <w:rFonts w:cs="Arial"/>
        </w:rPr>
        <w:t xml:space="preserve"> 20</w:t>
      </w:r>
      <w:r w:rsidR="00727311">
        <w:rPr>
          <w:rFonts w:cs="Arial"/>
        </w:rPr>
        <w:t>2</w:t>
      </w:r>
      <w:r w:rsidR="00D90388">
        <w:rPr>
          <w:rFonts w:cs="Arial"/>
        </w:rPr>
        <w:t>2</w:t>
      </w:r>
    </w:p>
    <w:p w:rsidR="008973D5" w:rsidRPr="00C50535" w:rsidRDefault="00C50535" w:rsidP="00C50535">
      <w:pPr>
        <w:pStyle w:val="berschrift4"/>
        <w:spacing w:after="80"/>
        <w:ind w:right="1128"/>
        <w:rPr>
          <w:rFonts w:ascii="Arial" w:hAnsi="Arial"/>
        </w:rPr>
      </w:pPr>
      <w:proofErr w:type="spellStart"/>
      <w:r>
        <w:rPr>
          <w:rFonts w:ascii="Arial" w:hAnsi="Arial"/>
        </w:rPr>
        <w:t>Euchner</w:t>
      </w:r>
      <w:proofErr w:type="spellEnd"/>
      <w:r w:rsidRPr="00C50535">
        <w:rPr>
          <w:rFonts w:ascii="Arial" w:hAnsi="Arial"/>
        </w:rPr>
        <w:t xml:space="preserve"> auf der </w:t>
      </w:r>
      <w:proofErr w:type="spellStart"/>
      <w:r w:rsidRPr="00C50535">
        <w:rPr>
          <w:rFonts w:ascii="Arial" w:hAnsi="Arial"/>
        </w:rPr>
        <w:t>FachPack</w:t>
      </w:r>
      <w:proofErr w:type="spellEnd"/>
      <w:r w:rsidRPr="00C50535">
        <w:rPr>
          <w:rFonts w:ascii="Arial" w:hAnsi="Arial"/>
        </w:rPr>
        <w:t xml:space="preserve"> 2022 –</w:t>
      </w:r>
      <w:r>
        <w:rPr>
          <w:rFonts w:ascii="Arial" w:hAnsi="Arial"/>
        </w:rPr>
        <w:t xml:space="preserve"> </w:t>
      </w:r>
      <w:r w:rsidRPr="00C50535">
        <w:rPr>
          <w:rFonts w:ascii="Arial" w:hAnsi="Arial"/>
        </w:rPr>
        <w:t xml:space="preserve">Halle 3C / Stand </w:t>
      </w:r>
      <w:r>
        <w:rPr>
          <w:rFonts w:ascii="Arial" w:hAnsi="Arial"/>
        </w:rPr>
        <w:t>135</w:t>
      </w:r>
      <w:r w:rsidRPr="00C50535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 w:rsidRPr="00C50535">
        <w:rPr>
          <w:rFonts w:ascii="Arial" w:hAnsi="Arial"/>
        </w:rPr>
        <w:t xml:space="preserve">Gemeinschaftsstand des </w:t>
      </w:r>
      <w:proofErr w:type="spellStart"/>
      <w:r w:rsidRPr="00C50535">
        <w:rPr>
          <w:rFonts w:ascii="Arial" w:hAnsi="Arial"/>
        </w:rPr>
        <w:t>Packaging</w:t>
      </w:r>
      <w:proofErr w:type="spellEnd"/>
      <w:r w:rsidRPr="00C50535">
        <w:rPr>
          <w:rFonts w:ascii="Arial" w:hAnsi="Arial"/>
        </w:rPr>
        <w:t xml:space="preserve"> Valley</w:t>
      </w:r>
      <w:r>
        <w:rPr>
          <w:rFonts w:ascii="Arial" w:hAnsi="Arial"/>
        </w:rPr>
        <w:t>)</w:t>
      </w:r>
    </w:p>
    <w:p w:rsidR="005A3E93" w:rsidRPr="008973D5" w:rsidRDefault="00580B4C" w:rsidP="005A3E93">
      <w:pPr>
        <w:pStyle w:val="berschrift4"/>
        <w:ind w:right="1131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Smart </w:t>
      </w:r>
      <w:proofErr w:type="spellStart"/>
      <w:r>
        <w:rPr>
          <w:rFonts w:ascii="Arial" w:hAnsi="Arial"/>
          <w:sz w:val="28"/>
        </w:rPr>
        <w:t>Safety</w:t>
      </w:r>
      <w:proofErr w:type="spellEnd"/>
      <w:r>
        <w:rPr>
          <w:rFonts w:ascii="Arial" w:hAnsi="Arial"/>
          <w:sz w:val="28"/>
        </w:rPr>
        <w:t xml:space="preserve"> </w:t>
      </w:r>
      <w:r w:rsidR="005A3E93">
        <w:rPr>
          <w:rFonts w:ascii="Arial" w:hAnsi="Arial"/>
          <w:sz w:val="28"/>
        </w:rPr>
        <w:t>für</w:t>
      </w:r>
      <w:r w:rsidR="005A3E93" w:rsidRPr="008973D5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die Verpackungsbranche</w:t>
      </w:r>
    </w:p>
    <w:p w:rsidR="008973D5" w:rsidRDefault="008973D5" w:rsidP="008973D5">
      <w:pPr>
        <w:pStyle w:val="berschrift4"/>
        <w:ind w:right="1131"/>
        <w:rPr>
          <w:rFonts w:ascii="Arial" w:hAnsi="Arial"/>
          <w:sz w:val="28"/>
        </w:rPr>
      </w:pPr>
    </w:p>
    <w:p w:rsidR="00322C15" w:rsidRPr="00085EB3" w:rsidRDefault="00B0414E" w:rsidP="00B0414E">
      <w:pPr>
        <w:spacing w:line="360" w:lineRule="auto"/>
        <w:jc w:val="both"/>
        <w:rPr>
          <w:rFonts w:ascii="Arial" w:hAnsi="Arial"/>
          <w:b/>
        </w:rPr>
      </w:pPr>
      <w:r w:rsidRPr="00085EB3">
        <w:rPr>
          <w:rFonts w:ascii="Arial" w:hAnsi="Arial" w:cs="Arial"/>
          <w:b/>
        </w:rPr>
        <w:t xml:space="preserve">Verpacken, Abfüllen oder </w:t>
      </w:r>
      <w:r w:rsidR="006A7F3B">
        <w:rPr>
          <w:rFonts w:ascii="Arial" w:hAnsi="Arial" w:cs="Arial"/>
          <w:b/>
        </w:rPr>
        <w:t>Palettieren</w:t>
      </w:r>
      <w:r w:rsidR="006A7F3B" w:rsidRPr="00085EB3">
        <w:rPr>
          <w:rFonts w:ascii="Arial" w:hAnsi="Arial" w:cs="Arial"/>
          <w:b/>
        </w:rPr>
        <w:t xml:space="preserve"> </w:t>
      </w:r>
      <w:r w:rsidR="00322C15" w:rsidRPr="00085EB3">
        <w:rPr>
          <w:rFonts w:ascii="Arial" w:hAnsi="Arial" w:cs="Arial"/>
          <w:b/>
        </w:rPr>
        <w:t>von Lebensmitteln</w:t>
      </w:r>
      <w:r w:rsidR="00D23107">
        <w:rPr>
          <w:rFonts w:ascii="Arial" w:hAnsi="Arial" w:cs="Arial"/>
          <w:b/>
        </w:rPr>
        <w:t>, Kosmetika</w:t>
      </w:r>
      <w:r w:rsidR="00322C15" w:rsidRPr="00085EB3">
        <w:rPr>
          <w:rFonts w:ascii="Arial" w:hAnsi="Arial" w:cs="Arial"/>
          <w:b/>
        </w:rPr>
        <w:t xml:space="preserve"> und pharmazeutischen Produkten</w:t>
      </w:r>
      <w:r w:rsidRPr="00085EB3">
        <w:rPr>
          <w:rFonts w:ascii="Arial" w:hAnsi="Arial" w:cs="Arial"/>
          <w:b/>
        </w:rPr>
        <w:t xml:space="preserve"> – </w:t>
      </w:r>
      <w:r w:rsidR="004877C2">
        <w:rPr>
          <w:rFonts w:ascii="Arial" w:hAnsi="Arial" w:cs="Arial"/>
          <w:b/>
        </w:rPr>
        <w:t>bei jedem</w:t>
      </w:r>
      <w:r w:rsidRPr="00085EB3">
        <w:rPr>
          <w:rFonts w:ascii="Arial" w:hAnsi="Arial" w:cs="Arial"/>
          <w:b/>
        </w:rPr>
        <w:t xml:space="preserve"> Schritt entlang des Verpackungsprozesses ist Sicherheitstechnik gefragt, um Mensch, Maschine und Prozesse</w:t>
      </w:r>
      <w:r w:rsidR="00B35692" w:rsidRPr="00085EB3">
        <w:rPr>
          <w:rFonts w:ascii="Arial" w:hAnsi="Arial" w:cs="Arial"/>
          <w:b/>
        </w:rPr>
        <w:t xml:space="preserve"> zuverlässig vor Gefahren </w:t>
      </w:r>
      <w:r w:rsidR="006A7F3B">
        <w:rPr>
          <w:rFonts w:ascii="Arial" w:hAnsi="Arial" w:cs="Arial"/>
          <w:b/>
        </w:rPr>
        <w:t xml:space="preserve">und Störungen </w:t>
      </w:r>
      <w:r w:rsidRPr="00085EB3">
        <w:rPr>
          <w:rFonts w:ascii="Arial" w:hAnsi="Arial" w:cs="Arial"/>
          <w:b/>
        </w:rPr>
        <w:t xml:space="preserve">zu schützen. </w:t>
      </w:r>
      <w:proofErr w:type="spellStart"/>
      <w:r w:rsidRPr="00085EB3">
        <w:rPr>
          <w:rFonts w:ascii="Arial" w:hAnsi="Arial"/>
          <w:b/>
        </w:rPr>
        <w:t>Euchner</w:t>
      </w:r>
      <w:proofErr w:type="spellEnd"/>
      <w:r w:rsidRPr="00085EB3">
        <w:rPr>
          <w:rFonts w:ascii="Arial" w:hAnsi="Arial"/>
          <w:b/>
        </w:rPr>
        <w:t xml:space="preserve"> verbindet innovative Sicherheitstechnik mit den </w:t>
      </w:r>
      <w:r w:rsidR="00BB1BAB" w:rsidRPr="00085EB3">
        <w:rPr>
          <w:rFonts w:ascii="Arial" w:hAnsi="Arial"/>
          <w:b/>
        </w:rPr>
        <w:t xml:space="preserve">heutigen </w:t>
      </w:r>
      <w:r w:rsidRPr="00085EB3">
        <w:rPr>
          <w:rFonts w:ascii="Arial" w:hAnsi="Arial"/>
          <w:b/>
        </w:rPr>
        <w:t xml:space="preserve">Kommunikationsanforderungen </w:t>
      </w:r>
      <w:r w:rsidR="006A7F3B">
        <w:rPr>
          <w:rFonts w:ascii="Arial" w:hAnsi="Arial"/>
          <w:b/>
        </w:rPr>
        <w:t xml:space="preserve">bei </w:t>
      </w:r>
      <w:r w:rsidRPr="00085EB3">
        <w:rPr>
          <w:rFonts w:ascii="Arial" w:hAnsi="Arial"/>
          <w:b/>
        </w:rPr>
        <w:t>der Automatisierung</w:t>
      </w:r>
      <w:r w:rsidR="00BB1BAB" w:rsidRPr="00085EB3">
        <w:rPr>
          <w:rFonts w:ascii="Arial" w:hAnsi="Arial"/>
          <w:b/>
        </w:rPr>
        <w:t xml:space="preserve"> </w:t>
      </w:r>
      <w:r w:rsidR="006A7F3B">
        <w:rPr>
          <w:rFonts w:ascii="Arial" w:hAnsi="Arial"/>
          <w:b/>
        </w:rPr>
        <w:t>von</w:t>
      </w:r>
      <w:r w:rsidR="006A7F3B" w:rsidRPr="00085EB3">
        <w:rPr>
          <w:rFonts w:ascii="Arial" w:hAnsi="Arial"/>
          <w:b/>
        </w:rPr>
        <w:t xml:space="preserve"> </w:t>
      </w:r>
      <w:r w:rsidR="00BB1BAB" w:rsidRPr="00085EB3">
        <w:rPr>
          <w:rFonts w:ascii="Arial" w:hAnsi="Arial"/>
          <w:b/>
        </w:rPr>
        <w:t>vernetzte</w:t>
      </w:r>
      <w:r w:rsidR="006A7F3B">
        <w:rPr>
          <w:rFonts w:ascii="Arial" w:hAnsi="Arial"/>
          <w:b/>
        </w:rPr>
        <w:t>n</w:t>
      </w:r>
      <w:r w:rsidR="00580B4C">
        <w:rPr>
          <w:rFonts w:ascii="Arial" w:hAnsi="Arial"/>
          <w:b/>
        </w:rPr>
        <w:t xml:space="preserve"> Maschinen und</w:t>
      </w:r>
      <w:r w:rsidR="00BB1BAB" w:rsidRPr="00085EB3">
        <w:rPr>
          <w:rFonts w:ascii="Arial" w:hAnsi="Arial"/>
          <w:b/>
        </w:rPr>
        <w:t xml:space="preserve"> Anlagen:</w:t>
      </w:r>
      <w:r w:rsidRPr="00085EB3">
        <w:rPr>
          <w:rFonts w:ascii="Arial" w:hAnsi="Arial"/>
          <w:b/>
        </w:rPr>
        <w:t xml:space="preserve"> </w:t>
      </w:r>
      <w:r w:rsidR="00B35692" w:rsidRPr="00085EB3">
        <w:rPr>
          <w:rFonts w:ascii="Arial" w:hAnsi="Arial"/>
          <w:b/>
        </w:rPr>
        <w:t xml:space="preserve">Die Sicherheitssysteme </w:t>
      </w:r>
      <w:r w:rsidR="004877C2">
        <w:rPr>
          <w:rFonts w:ascii="Arial" w:hAnsi="Arial"/>
          <w:b/>
        </w:rPr>
        <w:t xml:space="preserve">von </w:t>
      </w:r>
      <w:proofErr w:type="spellStart"/>
      <w:r w:rsidR="004877C2">
        <w:rPr>
          <w:rFonts w:ascii="Arial" w:hAnsi="Arial"/>
          <w:b/>
        </w:rPr>
        <w:t>Euchner</w:t>
      </w:r>
      <w:proofErr w:type="spellEnd"/>
      <w:r w:rsidR="00B35692" w:rsidRPr="00085EB3">
        <w:rPr>
          <w:rFonts w:ascii="Arial" w:hAnsi="Arial"/>
          <w:b/>
        </w:rPr>
        <w:t xml:space="preserve"> </w:t>
      </w:r>
      <w:r w:rsidRPr="00085EB3">
        <w:rPr>
          <w:rFonts w:ascii="Arial" w:hAnsi="Arial"/>
          <w:b/>
        </w:rPr>
        <w:t xml:space="preserve">sind bei Ethernet-basierten Protokollen </w:t>
      </w:r>
      <w:r w:rsidR="00BB1BAB" w:rsidRPr="00085EB3">
        <w:rPr>
          <w:rFonts w:ascii="Arial" w:hAnsi="Arial"/>
          <w:b/>
        </w:rPr>
        <w:t xml:space="preserve">wie Ethernet/IP, </w:t>
      </w:r>
      <w:proofErr w:type="spellStart"/>
      <w:r w:rsidR="00BB1BAB" w:rsidRPr="00085EB3">
        <w:rPr>
          <w:rFonts w:ascii="Arial" w:hAnsi="Arial"/>
          <w:b/>
        </w:rPr>
        <w:t>Profinet</w:t>
      </w:r>
      <w:proofErr w:type="spellEnd"/>
      <w:r w:rsidR="00BB1BAB" w:rsidRPr="00085EB3">
        <w:rPr>
          <w:rFonts w:ascii="Arial" w:hAnsi="Arial"/>
          <w:b/>
        </w:rPr>
        <w:t xml:space="preserve"> oder </w:t>
      </w:r>
      <w:proofErr w:type="spellStart"/>
      <w:r w:rsidR="00BB1BAB" w:rsidRPr="00085EB3">
        <w:rPr>
          <w:rFonts w:ascii="Arial" w:hAnsi="Arial"/>
          <w:b/>
        </w:rPr>
        <w:t>EtherCat</w:t>
      </w:r>
      <w:proofErr w:type="spellEnd"/>
      <w:r w:rsidR="00BB1BAB" w:rsidRPr="00085EB3">
        <w:rPr>
          <w:rFonts w:ascii="Arial" w:hAnsi="Arial"/>
          <w:b/>
        </w:rPr>
        <w:t xml:space="preserve"> </w:t>
      </w:r>
      <w:r w:rsidRPr="00085EB3">
        <w:rPr>
          <w:rFonts w:ascii="Arial" w:hAnsi="Arial"/>
          <w:b/>
        </w:rPr>
        <w:t xml:space="preserve">ebenso einsetzbar wie im </w:t>
      </w:r>
      <w:proofErr w:type="spellStart"/>
      <w:r w:rsidRPr="00085EB3">
        <w:rPr>
          <w:rFonts w:ascii="Arial" w:hAnsi="Arial"/>
          <w:b/>
        </w:rPr>
        <w:t>ASi</w:t>
      </w:r>
      <w:proofErr w:type="spellEnd"/>
      <w:r w:rsidRPr="00085EB3">
        <w:rPr>
          <w:rFonts w:ascii="Arial" w:hAnsi="Arial"/>
          <w:b/>
        </w:rPr>
        <w:t>- oder IO-Link-Umfeld. Die Integration ist einfach und reduziert den Verdrahtungs</w:t>
      </w:r>
      <w:r w:rsidR="006A7F3B">
        <w:rPr>
          <w:rFonts w:ascii="Arial" w:hAnsi="Arial"/>
          <w:b/>
        </w:rPr>
        <w:t>- und Diagnose</w:t>
      </w:r>
      <w:r w:rsidRPr="00085EB3">
        <w:rPr>
          <w:rFonts w:ascii="Arial" w:hAnsi="Arial"/>
          <w:b/>
        </w:rPr>
        <w:t>aufwand</w:t>
      </w:r>
      <w:r w:rsidR="00BB1BAB" w:rsidRPr="00085EB3">
        <w:rPr>
          <w:rFonts w:ascii="Arial" w:hAnsi="Arial"/>
          <w:b/>
        </w:rPr>
        <w:t xml:space="preserve"> erheblich</w:t>
      </w:r>
      <w:r w:rsidRPr="00085EB3">
        <w:rPr>
          <w:rFonts w:ascii="Arial" w:hAnsi="Arial"/>
          <w:b/>
        </w:rPr>
        <w:t>.</w:t>
      </w:r>
      <w:r w:rsidR="00BB1BAB" w:rsidRPr="00085EB3">
        <w:rPr>
          <w:rFonts w:ascii="Arial" w:hAnsi="Arial"/>
          <w:b/>
        </w:rPr>
        <w:t xml:space="preserve"> </w:t>
      </w:r>
      <w:r w:rsidR="000905FF" w:rsidRPr="00085EB3">
        <w:rPr>
          <w:rFonts w:ascii="Arial" w:hAnsi="Arial"/>
          <w:b/>
        </w:rPr>
        <w:t xml:space="preserve">Als Pionier </w:t>
      </w:r>
      <w:r w:rsidR="000905FF" w:rsidRPr="00C50535">
        <w:rPr>
          <w:rFonts w:ascii="Arial" w:hAnsi="Arial"/>
          <w:b/>
        </w:rPr>
        <w:t xml:space="preserve">auf diesem Gebiet stellt </w:t>
      </w:r>
      <w:proofErr w:type="spellStart"/>
      <w:r w:rsidR="000905FF" w:rsidRPr="00C50535">
        <w:rPr>
          <w:rFonts w:ascii="Arial" w:hAnsi="Arial"/>
          <w:b/>
        </w:rPr>
        <w:t>Euchner</w:t>
      </w:r>
      <w:proofErr w:type="spellEnd"/>
      <w:r w:rsidR="000905FF" w:rsidRPr="00C50535">
        <w:rPr>
          <w:rFonts w:ascii="Arial" w:hAnsi="Arial"/>
          <w:b/>
        </w:rPr>
        <w:t xml:space="preserve"> auf der </w:t>
      </w:r>
      <w:proofErr w:type="spellStart"/>
      <w:r w:rsidR="000905FF" w:rsidRPr="00C50535">
        <w:rPr>
          <w:rFonts w:ascii="Arial" w:hAnsi="Arial"/>
          <w:b/>
        </w:rPr>
        <w:t>Fachpack</w:t>
      </w:r>
      <w:proofErr w:type="spellEnd"/>
      <w:r w:rsidR="000905FF" w:rsidRPr="00C50535">
        <w:rPr>
          <w:rFonts w:ascii="Arial" w:hAnsi="Arial"/>
          <w:b/>
        </w:rPr>
        <w:t xml:space="preserve"> seine jüngsten Neuentwicklungen vor</w:t>
      </w:r>
      <w:r w:rsidR="002C5A44" w:rsidRPr="00C50535">
        <w:rPr>
          <w:rFonts w:ascii="Arial" w:hAnsi="Arial"/>
          <w:b/>
        </w:rPr>
        <w:t xml:space="preserve"> – alle „</w:t>
      </w:r>
      <w:proofErr w:type="spellStart"/>
      <w:r w:rsidR="002C5A44" w:rsidRPr="00C50535">
        <w:rPr>
          <w:rFonts w:ascii="Arial" w:hAnsi="Arial"/>
          <w:b/>
        </w:rPr>
        <w:t>Industry</w:t>
      </w:r>
      <w:proofErr w:type="spellEnd"/>
      <w:r w:rsidR="00D24F59" w:rsidRPr="00C50535">
        <w:rPr>
          <w:rFonts w:ascii="Arial" w:hAnsi="Arial"/>
          <w:b/>
        </w:rPr>
        <w:t xml:space="preserve"> </w:t>
      </w:r>
      <w:r w:rsidR="002C5A44" w:rsidRPr="00C50535">
        <w:rPr>
          <w:rFonts w:ascii="Arial" w:hAnsi="Arial"/>
          <w:b/>
        </w:rPr>
        <w:t>4.</w:t>
      </w:r>
      <w:r w:rsidR="00D24F59" w:rsidRPr="00C50535">
        <w:rPr>
          <w:rFonts w:ascii="Arial" w:hAnsi="Arial"/>
          <w:b/>
        </w:rPr>
        <w:t xml:space="preserve">0 </w:t>
      </w:r>
      <w:proofErr w:type="spellStart"/>
      <w:r w:rsidR="00D24F59" w:rsidRPr="00C50535">
        <w:rPr>
          <w:rFonts w:ascii="Arial" w:hAnsi="Arial"/>
          <w:b/>
        </w:rPr>
        <w:t>r</w:t>
      </w:r>
      <w:r w:rsidR="002C5A44" w:rsidRPr="00C50535">
        <w:rPr>
          <w:rFonts w:ascii="Arial" w:hAnsi="Arial"/>
          <w:b/>
        </w:rPr>
        <w:t>eady</w:t>
      </w:r>
      <w:proofErr w:type="spellEnd"/>
      <w:r w:rsidR="002C5A44" w:rsidRPr="00C50535">
        <w:rPr>
          <w:rFonts w:ascii="Arial" w:hAnsi="Arial"/>
          <w:b/>
        </w:rPr>
        <w:t>“</w:t>
      </w:r>
      <w:r w:rsidR="000905FF" w:rsidRPr="00C50535">
        <w:rPr>
          <w:rFonts w:ascii="Arial" w:hAnsi="Arial"/>
          <w:b/>
        </w:rPr>
        <w:t xml:space="preserve">: </w:t>
      </w:r>
      <w:r w:rsidR="00BB1BAB" w:rsidRPr="00C50535">
        <w:rPr>
          <w:rFonts w:ascii="Arial" w:hAnsi="Arial"/>
          <w:b/>
        </w:rPr>
        <w:t xml:space="preserve"> </w:t>
      </w:r>
      <w:r w:rsidR="00322C15" w:rsidRPr="00C50535">
        <w:rPr>
          <w:rFonts w:ascii="Arial" w:hAnsi="Arial"/>
          <w:b/>
        </w:rPr>
        <w:t xml:space="preserve">das neue sichere Schlüsselsystem CKS2, die besonders kompakte Zuhaltung CTM mit Hygienevariante für kleine Türen und Klappen sowie </w:t>
      </w:r>
      <w:r w:rsidR="005879DD" w:rsidRPr="00C50535">
        <w:rPr>
          <w:rFonts w:ascii="Arial" w:hAnsi="Arial"/>
          <w:b/>
        </w:rPr>
        <w:t>der</w:t>
      </w:r>
      <w:r w:rsidR="00322C15" w:rsidRPr="00C50535">
        <w:rPr>
          <w:rFonts w:ascii="Arial" w:hAnsi="Arial"/>
          <w:b/>
        </w:rPr>
        <w:t xml:space="preserve"> neue </w:t>
      </w:r>
      <w:r w:rsidR="00234912" w:rsidRPr="00C50535">
        <w:rPr>
          <w:rFonts w:ascii="Arial" w:hAnsi="Arial"/>
          <w:b/>
        </w:rPr>
        <w:t>Sicherheitsschalter</w:t>
      </w:r>
      <w:r w:rsidR="00322C15" w:rsidRPr="00C50535">
        <w:rPr>
          <w:rFonts w:ascii="Arial" w:hAnsi="Arial"/>
          <w:b/>
        </w:rPr>
        <w:t xml:space="preserve"> CTS, </w:t>
      </w:r>
      <w:r w:rsidR="00234912" w:rsidRPr="00C50535">
        <w:rPr>
          <w:rFonts w:ascii="Arial" w:hAnsi="Arial"/>
          <w:b/>
        </w:rPr>
        <w:t>der</w:t>
      </w:r>
      <w:r w:rsidR="00322C15" w:rsidRPr="00C50535">
        <w:rPr>
          <w:rFonts w:ascii="Arial" w:hAnsi="Arial"/>
          <w:b/>
        </w:rPr>
        <w:t xml:space="preserve"> trotz </w:t>
      </w:r>
      <w:r w:rsidR="00234912" w:rsidRPr="00C50535">
        <w:rPr>
          <w:rFonts w:ascii="Arial" w:hAnsi="Arial"/>
          <w:b/>
        </w:rPr>
        <w:t>seiner</w:t>
      </w:r>
      <w:r w:rsidR="00322C15" w:rsidRPr="00C50535">
        <w:rPr>
          <w:rFonts w:ascii="Arial" w:hAnsi="Arial"/>
          <w:b/>
        </w:rPr>
        <w:t xml:space="preserve"> geringen </w:t>
      </w:r>
      <w:r w:rsidR="00234912" w:rsidRPr="00C50535">
        <w:rPr>
          <w:rFonts w:ascii="Arial" w:hAnsi="Arial"/>
          <w:b/>
        </w:rPr>
        <w:t xml:space="preserve">Größe über </w:t>
      </w:r>
      <w:r w:rsidR="00322C15" w:rsidRPr="00C50535">
        <w:rPr>
          <w:rFonts w:ascii="Arial" w:hAnsi="Arial"/>
          <w:b/>
        </w:rPr>
        <w:t xml:space="preserve">eine </w:t>
      </w:r>
      <w:r w:rsidR="004877C2" w:rsidRPr="00C50535">
        <w:rPr>
          <w:rFonts w:ascii="Arial" w:hAnsi="Arial"/>
          <w:b/>
        </w:rPr>
        <w:t xml:space="preserve">besonders </w:t>
      </w:r>
      <w:r w:rsidR="00322C15" w:rsidRPr="00C50535">
        <w:rPr>
          <w:rFonts w:ascii="Arial" w:hAnsi="Arial"/>
          <w:b/>
        </w:rPr>
        <w:t xml:space="preserve">hohe </w:t>
      </w:r>
      <w:proofErr w:type="spellStart"/>
      <w:r w:rsidR="00322C15" w:rsidRPr="00C50535">
        <w:rPr>
          <w:rFonts w:ascii="Arial" w:hAnsi="Arial"/>
          <w:b/>
        </w:rPr>
        <w:t>Zuhaltekraft</w:t>
      </w:r>
      <w:proofErr w:type="spellEnd"/>
      <w:r w:rsidR="00322C15" w:rsidRPr="00C50535">
        <w:rPr>
          <w:rFonts w:ascii="Arial" w:hAnsi="Arial"/>
          <w:b/>
        </w:rPr>
        <w:t xml:space="preserve"> </w:t>
      </w:r>
      <w:r w:rsidR="00234912" w:rsidRPr="00C50535">
        <w:rPr>
          <w:rFonts w:ascii="Arial" w:hAnsi="Arial"/>
          <w:b/>
        </w:rPr>
        <w:t>verfügt.</w:t>
      </w:r>
      <w:r w:rsidR="00234912" w:rsidRPr="00085EB3">
        <w:rPr>
          <w:rFonts w:ascii="Arial" w:hAnsi="Arial"/>
          <w:b/>
        </w:rPr>
        <w:t xml:space="preserve"> </w:t>
      </w:r>
    </w:p>
    <w:p w:rsidR="00234912" w:rsidRDefault="00234912" w:rsidP="00B0414E">
      <w:pPr>
        <w:spacing w:line="360" w:lineRule="auto"/>
        <w:jc w:val="both"/>
        <w:rPr>
          <w:rFonts w:ascii="Arial" w:hAnsi="Arial"/>
        </w:rPr>
      </w:pPr>
    </w:p>
    <w:p w:rsidR="00322C15" w:rsidRPr="00F7160E" w:rsidRDefault="00322C15" w:rsidP="00322C15">
      <w:pPr>
        <w:spacing w:line="360" w:lineRule="auto"/>
        <w:jc w:val="both"/>
        <w:rPr>
          <w:rFonts w:ascii="Arial" w:hAnsi="Arial"/>
          <w:b/>
        </w:rPr>
      </w:pPr>
      <w:r w:rsidRPr="00F7160E">
        <w:rPr>
          <w:rFonts w:ascii="Arial" w:hAnsi="Arial"/>
          <w:b/>
        </w:rPr>
        <w:t>CKS2 – Sperren und Starten mit einem System</w:t>
      </w:r>
    </w:p>
    <w:p w:rsidR="00FC2A8D" w:rsidRDefault="00322C15" w:rsidP="00D24F59">
      <w:pPr>
        <w:spacing w:line="360" w:lineRule="auto"/>
        <w:jc w:val="both"/>
        <w:rPr>
          <w:rFonts w:ascii="Arial" w:hAnsi="Arial"/>
        </w:rPr>
      </w:pPr>
      <w:r w:rsidRPr="00F7160E">
        <w:rPr>
          <w:rFonts w:ascii="Arial" w:hAnsi="Arial"/>
        </w:rPr>
        <w:t xml:space="preserve">Das neue </w:t>
      </w:r>
      <w:r w:rsidR="00D24F59">
        <w:rPr>
          <w:rFonts w:ascii="Arial" w:hAnsi="Arial"/>
        </w:rPr>
        <w:t xml:space="preserve">sichere Schlüsselsystem </w:t>
      </w:r>
      <w:r w:rsidRPr="00F7160E">
        <w:rPr>
          <w:rFonts w:ascii="Arial" w:hAnsi="Arial"/>
        </w:rPr>
        <w:t xml:space="preserve">CKS2 </w:t>
      </w:r>
      <w:r w:rsidR="00D24F59">
        <w:rPr>
          <w:rFonts w:ascii="Arial" w:hAnsi="Arial"/>
        </w:rPr>
        <w:t xml:space="preserve">lässt </w:t>
      </w:r>
      <w:r w:rsidR="00A60308">
        <w:rPr>
          <w:rFonts w:ascii="Arial" w:hAnsi="Arial"/>
        </w:rPr>
        <w:t xml:space="preserve">sich zum </w:t>
      </w:r>
      <w:r w:rsidR="00D24F59" w:rsidRPr="00F7160E">
        <w:rPr>
          <w:rFonts w:ascii="Arial" w:hAnsi="Arial"/>
        </w:rPr>
        <w:t>Sperren und Starten von Maschinen und Anlagen</w:t>
      </w:r>
      <w:r w:rsidR="00A60308">
        <w:rPr>
          <w:rFonts w:ascii="Arial" w:hAnsi="Arial"/>
        </w:rPr>
        <w:t xml:space="preserve">, zur </w:t>
      </w:r>
      <w:r w:rsidR="00A60308" w:rsidRPr="00A60308">
        <w:rPr>
          <w:rFonts w:ascii="Arial" w:hAnsi="Arial"/>
        </w:rPr>
        <w:t xml:space="preserve">Berechtigungsvergabe für </w:t>
      </w:r>
      <w:r w:rsidR="00A60308">
        <w:rPr>
          <w:rFonts w:ascii="Arial" w:hAnsi="Arial"/>
        </w:rPr>
        <w:t xml:space="preserve">die </w:t>
      </w:r>
      <w:r w:rsidR="00A60308" w:rsidRPr="00A60308">
        <w:rPr>
          <w:rFonts w:ascii="Arial" w:hAnsi="Arial"/>
        </w:rPr>
        <w:t>Anwahl einer Betriebsart</w:t>
      </w:r>
      <w:r w:rsidR="00D24F59" w:rsidRPr="00F7160E">
        <w:rPr>
          <w:rFonts w:ascii="Arial" w:hAnsi="Arial"/>
        </w:rPr>
        <w:t xml:space="preserve"> oder </w:t>
      </w:r>
      <w:r w:rsidR="00D24F59">
        <w:rPr>
          <w:rFonts w:ascii="Arial" w:hAnsi="Arial"/>
        </w:rPr>
        <w:t xml:space="preserve">als </w:t>
      </w:r>
      <w:r w:rsidR="00D24F59" w:rsidRPr="00F7160E">
        <w:rPr>
          <w:rFonts w:ascii="Arial" w:hAnsi="Arial"/>
        </w:rPr>
        <w:t xml:space="preserve">Schlüsseltransfersystem </w:t>
      </w:r>
      <w:r w:rsidR="00D24F59">
        <w:rPr>
          <w:rFonts w:ascii="Arial" w:hAnsi="Arial"/>
        </w:rPr>
        <w:t xml:space="preserve">nutzen. </w:t>
      </w:r>
      <w:r w:rsidRPr="00F7160E">
        <w:rPr>
          <w:rFonts w:ascii="Arial" w:hAnsi="Arial"/>
        </w:rPr>
        <w:t xml:space="preserve">Die Schlüsselaufnahme CKS2 bildet zusammen mit hochcodierten </w:t>
      </w:r>
      <w:r w:rsidR="00272DD8">
        <w:rPr>
          <w:rFonts w:ascii="Arial" w:hAnsi="Arial"/>
        </w:rPr>
        <w:t>RFID-</w:t>
      </w:r>
      <w:r w:rsidRPr="00F7160E">
        <w:rPr>
          <w:rFonts w:ascii="Arial" w:hAnsi="Arial"/>
        </w:rPr>
        <w:t>Schlüsseln ein sicheres System</w:t>
      </w:r>
      <w:r w:rsidR="00A60308">
        <w:rPr>
          <w:rFonts w:ascii="Arial" w:hAnsi="Arial"/>
        </w:rPr>
        <w:t xml:space="preserve"> mit </w:t>
      </w:r>
      <w:r w:rsidR="006A7F3B">
        <w:rPr>
          <w:rFonts w:ascii="Arial" w:hAnsi="Arial"/>
        </w:rPr>
        <w:t xml:space="preserve">höchstem </w:t>
      </w:r>
      <w:r w:rsidR="00A60308">
        <w:rPr>
          <w:rFonts w:ascii="Arial" w:hAnsi="Arial"/>
        </w:rPr>
        <w:t>Manipulationsschutz</w:t>
      </w:r>
      <w:r w:rsidRPr="00F7160E">
        <w:rPr>
          <w:rFonts w:ascii="Arial" w:hAnsi="Arial"/>
        </w:rPr>
        <w:t xml:space="preserve">. </w:t>
      </w:r>
      <w:r w:rsidR="00342F9D" w:rsidRPr="00F7160E">
        <w:rPr>
          <w:rFonts w:ascii="Arial" w:hAnsi="Arial"/>
        </w:rPr>
        <w:t xml:space="preserve">Durch die integrierte Auswerteelektronik erhalten Anwender ein kompaktes System, das in Kombination mit den </w:t>
      </w:r>
      <w:proofErr w:type="spellStart"/>
      <w:r w:rsidR="00342F9D" w:rsidRPr="00F7160E">
        <w:t>Euchner</w:t>
      </w:r>
      <w:proofErr w:type="spellEnd"/>
      <w:r w:rsidR="00342F9D" w:rsidRPr="00F7160E">
        <w:rPr>
          <w:rFonts w:ascii="Arial" w:hAnsi="Arial"/>
        </w:rPr>
        <w:t xml:space="preserve"> IO-Link Gateways umfangreiche Diagnose- und Kommunikationsfunktionen zur Verfügung stellt.</w:t>
      </w:r>
      <w:r w:rsidR="00342F9D" w:rsidRPr="00342F9D">
        <w:t xml:space="preserve"> </w:t>
      </w:r>
      <w:r w:rsidR="00342F9D" w:rsidRPr="00FF31C1">
        <w:t>So lässt sich z. B. auslesen, mit welchem Schlüssel die Anlage bedient wurde.</w:t>
      </w:r>
      <w:r w:rsidR="00FC2A8D">
        <w:t xml:space="preserve"> </w:t>
      </w:r>
      <w:r w:rsidR="00272DD8" w:rsidRPr="00F7160E">
        <w:rPr>
          <w:rFonts w:ascii="Arial" w:hAnsi="Arial"/>
        </w:rPr>
        <w:t xml:space="preserve">Das CKS2 ist </w:t>
      </w:r>
      <w:r w:rsidR="00A60308">
        <w:rPr>
          <w:rFonts w:ascii="Arial" w:hAnsi="Arial"/>
        </w:rPr>
        <w:t xml:space="preserve">auch </w:t>
      </w:r>
      <w:r w:rsidR="00272DD8" w:rsidRPr="00F7160E">
        <w:rPr>
          <w:rFonts w:ascii="Arial" w:hAnsi="Arial"/>
        </w:rPr>
        <w:t xml:space="preserve">als </w:t>
      </w:r>
      <w:proofErr w:type="spellStart"/>
      <w:r w:rsidR="00272DD8" w:rsidRPr="00F7160E">
        <w:rPr>
          <w:rFonts w:ascii="Arial" w:hAnsi="Arial"/>
        </w:rPr>
        <w:t>Submodul</w:t>
      </w:r>
      <w:proofErr w:type="spellEnd"/>
      <w:r w:rsidR="00272DD8" w:rsidRPr="00F7160E">
        <w:rPr>
          <w:rFonts w:ascii="Arial" w:hAnsi="Arial"/>
        </w:rPr>
        <w:t xml:space="preserve"> für das </w:t>
      </w:r>
      <w:r w:rsidR="00272DD8">
        <w:rPr>
          <w:rFonts w:ascii="Arial" w:hAnsi="Arial"/>
        </w:rPr>
        <w:t>Schutztürsystem</w:t>
      </w:r>
      <w:r w:rsidR="00272DD8" w:rsidRPr="00F7160E">
        <w:rPr>
          <w:rFonts w:ascii="Arial" w:hAnsi="Arial"/>
        </w:rPr>
        <w:t xml:space="preserve"> </w:t>
      </w:r>
      <w:r w:rsidR="00272DD8" w:rsidRPr="00F7160E">
        <w:rPr>
          <w:rFonts w:ascii="Arial" w:hAnsi="Arial"/>
        </w:rPr>
        <w:lastRenderedPageBreak/>
        <w:t xml:space="preserve">MGB2 </w:t>
      </w:r>
      <w:r w:rsidR="00272DD8">
        <w:rPr>
          <w:rFonts w:ascii="Arial" w:hAnsi="Arial"/>
        </w:rPr>
        <w:t xml:space="preserve">Modular </w:t>
      </w:r>
      <w:r w:rsidR="00272DD8" w:rsidRPr="00F7160E">
        <w:rPr>
          <w:rFonts w:ascii="Arial" w:hAnsi="Arial"/>
        </w:rPr>
        <w:t>erhältlich.</w:t>
      </w:r>
      <w:r w:rsidR="00272DD8">
        <w:rPr>
          <w:rFonts w:ascii="Arial" w:hAnsi="Arial"/>
        </w:rPr>
        <w:t xml:space="preserve"> Dadurch sind </w:t>
      </w:r>
      <w:r w:rsidR="006A7F3B">
        <w:rPr>
          <w:rFonts w:ascii="Arial" w:hAnsi="Arial"/>
        </w:rPr>
        <w:t xml:space="preserve">vielfältige </w:t>
      </w:r>
      <w:r w:rsidR="00E957A2">
        <w:rPr>
          <w:rFonts w:ascii="Arial" w:hAnsi="Arial"/>
        </w:rPr>
        <w:t>neue</w:t>
      </w:r>
      <w:r w:rsidR="00272DD8">
        <w:rPr>
          <w:rFonts w:ascii="Arial" w:hAnsi="Arial"/>
        </w:rPr>
        <w:t xml:space="preserve"> Anwendungen</w:t>
      </w:r>
      <w:r w:rsidR="006A7F3B">
        <w:rPr>
          <w:rFonts w:ascii="Arial" w:hAnsi="Arial"/>
        </w:rPr>
        <w:t xml:space="preserve"> am Schutzzaun</w:t>
      </w:r>
      <w:r w:rsidR="00272DD8">
        <w:rPr>
          <w:rFonts w:ascii="Arial" w:hAnsi="Arial"/>
        </w:rPr>
        <w:t xml:space="preserve"> </w:t>
      </w:r>
      <w:r w:rsidR="006A7F3B">
        <w:rPr>
          <w:rFonts w:ascii="Arial" w:hAnsi="Arial"/>
        </w:rPr>
        <w:t>umsetzbar</w:t>
      </w:r>
      <w:r w:rsidR="00FC2A8D">
        <w:rPr>
          <w:rFonts w:ascii="Arial" w:hAnsi="Arial"/>
        </w:rPr>
        <w:t xml:space="preserve">. </w:t>
      </w:r>
    </w:p>
    <w:p w:rsidR="00272DD8" w:rsidRDefault="00DA5E5F" w:rsidP="00D24F59">
      <w:pPr>
        <w:spacing w:line="360" w:lineRule="auto"/>
        <w:jc w:val="both"/>
      </w:pPr>
      <w:r>
        <w:rPr>
          <w:rFonts w:ascii="Arial" w:hAnsi="Arial"/>
        </w:rPr>
        <w:t>Grundsätzlich kann e</w:t>
      </w:r>
      <w:r>
        <w:t xml:space="preserve">in Schlüssel mehreren Schlüsselaufnahmen verschiedener Anlagen zugeordnet werden. Zudem ist das System hinsichtlich der Anzahl an Schlüsseln flexibel skalierbar. </w:t>
      </w:r>
      <w:r w:rsidR="00FC2A8D">
        <w:rPr>
          <w:rFonts w:ascii="Arial" w:hAnsi="Arial"/>
        </w:rPr>
        <w:t>Speziell im Verpackungs- und Intralogistikbereich eignet sich das CK2 n</w:t>
      </w:r>
      <w:r w:rsidR="00E957A2">
        <w:rPr>
          <w:rFonts w:ascii="Arial" w:hAnsi="Arial"/>
        </w:rPr>
        <w:t xml:space="preserve">eben der Nutzung in schlüsselfertigen Komplettanlagen </w:t>
      </w:r>
      <w:r w:rsidR="00F01CE0">
        <w:rPr>
          <w:rFonts w:ascii="Arial" w:hAnsi="Arial"/>
        </w:rPr>
        <w:t>beispielweise</w:t>
      </w:r>
      <w:r w:rsidR="004877C2">
        <w:rPr>
          <w:rFonts w:ascii="Arial" w:hAnsi="Arial"/>
        </w:rPr>
        <w:t xml:space="preserve"> für vollautomatisierte </w:t>
      </w:r>
      <w:proofErr w:type="spellStart"/>
      <w:r w:rsidR="004877C2">
        <w:rPr>
          <w:rFonts w:ascii="Arial" w:hAnsi="Arial"/>
        </w:rPr>
        <w:t>Palettieranlagen</w:t>
      </w:r>
      <w:proofErr w:type="spellEnd"/>
      <w:r w:rsidR="004877C2">
        <w:rPr>
          <w:rFonts w:ascii="Arial" w:hAnsi="Arial"/>
        </w:rPr>
        <w:t xml:space="preserve"> un</w:t>
      </w:r>
      <w:r w:rsidR="00E957A2">
        <w:rPr>
          <w:rFonts w:ascii="Arial" w:hAnsi="Arial"/>
        </w:rPr>
        <w:t>d</w:t>
      </w:r>
      <w:r w:rsidR="00272DD8">
        <w:rPr>
          <w:rFonts w:ascii="Arial" w:hAnsi="Arial"/>
        </w:rPr>
        <w:t xml:space="preserve"> Logistiksysteme</w:t>
      </w:r>
      <w:r w:rsidR="00342F9D">
        <w:rPr>
          <w:rFonts w:ascii="Arial" w:hAnsi="Arial"/>
        </w:rPr>
        <w:t>.</w:t>
      </w:r>
      <w:r>
        <w:t xml:space="preserve"> </w:t>
      </w:r>
    </w:p>
    <w:p w:rsidR="0000685B" w:rsidRPr="0000685B" w:rsidRDefault="0000685B" w:rsidP="0000685B">
      <w:pPr>
        <w:spacing w:line="360" w:lineRule="auto"/>
        <w:jc w:val="both"/>
        <w:rPr>
          <w:rFonts w:ascii="Arial" w:hAnsi="Arial"/>
        </w:rPr>
      </w:pPr>
    </w:p>
    <w:p w:rsidR="0000685B" w:rsidRPr="00FB196E" w:rsidRDefault="0000685B" w:rsidP="00FB196E">
      <w:pPr>
        <w:spacing w:line="360" w:lineRule="auto"/>
        <w:jc w:val="both"/>
        <w:rPr>
          <w:b/>
        </w:rPr>
      </w:pPr>
      <w:r w:rsidRPr="00FB196E">
        <w:rPr>
          <w:b/>
        </w:rPr>
        <w:t>Unschlagbar klein, unschlagbar smart und „</w:t>
      </w:r>
      <w:proofErr w:type="spellStart"/>
      <w:r w:rsidRPr="00FB196E">
        <w:rPr>
          <w:b/>
        </w:rPr>
        <w:t>Industry</w:t>
      </w:r>
      <w:proofErr w:type="spellEnd"/>
      <w:r w:rsidR="00FB196E" w:rsidRPr="00FB196E">
        <w:rPr>
          <w:b/>
        </w:rPr>
        <w:t> </w:t>
      </w:r>
      <w:r w:rsidRPr="00FB196E">
        <w:rPr>
          <w:b/>
        </w:rPr>
        <w:t>4.0</w:t>
      </w:r>
      <w:r w:rsidR="00FB196E" w:rsidRPr="00FB196E">
        <w:rPr>
          <w:b/>
        </w:rPr>
        <w:t>-</w:t>
      </w:r>
      <w:r w:rsidRPr="00FB196E">
        <w:rPr>
          <w:b/>
        </w:rPr>
        <w:t xml:space="preserve">ready“ – die Türzuhaltung CTM </w:t>
      </w:r>
    </w:p>
    <w:p w:rsidR="00665D22" w:rsidRDefault="007C2150" w:rsidP="00F074A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Kl</w:t>
      </w:r>
      <w:r w:rsidRPr="007C2150">
        <w:rPr>
          <w:rFonts w:ascii="Arial" w:hAnsi="Arial"/>
        </w:rPr>
        <w:t xml:space="preserve">ein, bistabile Zuhaltung und höchste Sicherheitsstufe – </w:t>
      </w:r>
      <w:r w:rsidR="00EE5CFD">
        <w:rPr>
          <w:rFonts w:ascii="Arial" w:hAnsi="Arial"/>
        </w:rPr>
        <w:t xml:space="preserve">plus </w:t>
      </w:r>
      <w:r w:rsidRPr="007C2150">
        <w:rPr>
          <w:rFonts w:ascii="Arial" w:hAnsi="Arial"/>
        </w:rPr>
        <w:t>Hygieneausführung</w:t>
      </w:r>
      <w:r>
        <w:rPr>
          <w:rFonts w:ascii="Arial" w:hAnsi="Arial"/>
        </w:rPr>
        <w:t>: D</w:t>
      </w:r>
      <w:r w:rsidRPr="007C2150">
        <w:rPr>
          <w:rFonts w:ascii="Arial" w:hAnsi="Arial"/>
        </w:rPr>
        <w:t>er CTM wurde speziell für den Einsatz an kleinen und leichten Türen in der Primärverpackun</w:t>
      </w:r>
      <w:r>
        <w:rPr>
          <w:rFonts w:ascii="Arial" w:hAnsi="Arial"/>
        </w:rPr>
        <w:t>g und der Lebensmittelbranche</w:t>
      </w:r>
      <w:r w:rsidRPr="007C2150">
        <w:rPr>
          <w:rFonts w:ascii="Arial" w:hAnsi="Arial"/>
        </w:rPr>
        <w:t xml:space="preserve"> entwickelt und besticht durch seine äußerst geringen Abmessungen von 120</w:t>
      </w:r>
      <w:r w:rsidR="00FB196E">
        <w:rPr>
          <w:rFonts w:ascii="Arial" w:hAnsi="Arial"/>
        </w:rPr>
        <w:t> </w:t>
      </w:r>
      <w:r w:rsidRPr="007C2150">
        <w:rPr>
          <w:rFonts w:ascii="Arial" w:hAnsi="Arial"/>
        </w:rPr>
        <w:t>x</w:t>
      </w:r>
      <w:r w:rsidR="00FB196E">
        <w:rPr>
          <w:rFonts w:ascii="Arial" w:hAnsi="Arial"/>
        </w:rPr>
        <w:t> </w:t>
      </w:r>
      <w:r w:rsidRPr="007C2150">
        <w:rPr>
          <w:rFonts w:ascii="Arial" w:hAnsi="Arial"/>
        </w:rPr>
        <w:t>36</w:t>
      </w:r>
      <w:r w:rsidR="00FB196E">
        <w:rPr>
          <w:rFonts w:ascii="Arial" w:hAnsi="Arial"/>
        </w:rPr>
        <w:t> </w:t>
      </w:r>
      <w:r w:rsidRPr="007C2150">
        <w:rPr>
          <w:rFonts w:ascii="Arial" w:hAnsi="Arial"/>
        </w:rPr>
        <w:t>x</w:t>
      </w:r>
      <w:r w:rsidR="00FB196E">
        <w:rPr>
          <w:rFonts w:ascii="Arial" w:hAnsi="Arial"/>
        </w:rPr>
        <w:t> </w:t>
      </w:r>
      <w:r w:rsidRPr="007C2150">
        <w:rPr>
          <w:rFonts w:ascii="Arial" w:hAnsi="Arial"/>
        </w:rPr>
        <w:t>25</w:t>
      </w:r>
      <w:r w:rsidR="00FB196E">
        <w:rPr>
          <w:rFonts w:ascii="Arial" w:hAnsi="Arial"/>
        </w:rPr>
        <w:t> mm</w:t>
      </w:r>
      <w:r w:rsidRPr="007C2150">
        <w:rPr>
          <w:rFonts w:ascii="Arial" w:hAnsi="Arial"/>
        </w:rPr>
        <w:t>. Damit zählt er zu den kleinsten Zuhaltungen auf dem Markt und lässt sich besonders leicht in das Maschinendesign integrieren. Auch Türen mit extrem kleinen Schwenkradien können abgesichert werden.</w:t>
      </w:r>
      <w:r w:rsidR="0000685B" w:rsidRPr="0000685B">
        <w:rPr>
          <w:rFonts w:ascii="Arial" w:hAnsi="Arial"/>
        </w:rPr>
        <w:t xml:space="preserve"> </w:t>
      </w:r>
      <w:r w:rsidRPr="007C2150">
        <w:rPr>
          <w:rFonts w:ascii="Arial" w:hAnsi="Arial"/>
        </w:rPr>
        <w:t xml:space="preserve">Die bistabile </w:t>
      </w:r>
      <w:proofErr w:type="spellStart"/>
      <w:r w:rsidRPr="007C2150">
        <w:rPr>
          <w:rFonts w:ascii="Arial" w:hAnsi="Arial"/>
        </w:rPr>
        <w:t>Zuhaltefunktion</w:t>
      </w:r>
      <w:proofErr w:type="spellEnd"/>
      <w:r w:rsidRPr="007C2150">
        <w:rPr>
          <w:rFonts w:ascii="Arial" w:hAnsi="Arial"/>
        </w:rPr>
        <w:t xml:space="preserve"> sorgt dafür, dass die Tür auch bei Stromausfall zugehalten bleibt. Der CTM ist damit für den Personen- und Prozessschutz geeignet und erreicht das höchste Sicherheitslevel PL</w:t>
      </w:r>
      <w:r w:rsidR="00D96FE6">
        <w:rPr>
          <w:rFonts w:ascii="Arial" w:hAnsi="Arial"/>
        </w:rPr>
        <w:t> </w:t>
      </w:r>
      <w:r w:rsidRPr="007C2150">
        <w:rPr>
          <w:rFonts w:ascii="Arial" w:hAnsi="Arial"/>
        </w:rPr>
        <w:t>e.</w:t>
      </w:r>
      <w:r>
        <w:rPr>
          <w:rFonts w:ascii="Arial" w:hAnsi="Arial"/>
        </w:rPr>
        <w:t xml:space="preserve"> </w:t>
      </w:r>
      <w:r w:rsidR="0000685B" w:rsidRPr="0000685B">
        <w:rPr>
          <w:rFonts w:ascii="Arial" w:hAnsi="Arial"/>
        </w:rPr>
        <w:t>Und mit seiner intelligenten Kommunikation via IO-Link</w:t>
      </w:r>
      <w:r w:rsidR="006F0889">
        <w:rPr>
          <w:rFonts w:ascii="Arial" w:hAnsi="Arial"/>
        </w:rPr>
        <w:t xml:space="preserve"> bietet der </w:t>
      </w:r>
      <w:r w:rsidR="0000685B" w:rsidRPr="0000685B">
        <w:rPr>
          <w:rFonts w:ascii="Arial" w:hAnsi="Arial"/>
        </w:rPr>
        <w:t>CTM</w:t>
      </w:r>
      <w:r w:rsidR="006F0889">
        <w:rPr>
          <w:rFonts w:ascii="Arial" w:hAnsi="Arial"/>
        </w:rPr>
        <w:t xml:space="preserve"> Zukunftssicherheit und ist</w:t>
      </w:r>
      <w:r w:rsidR="0000685B" w:rsidRPr="0000685B">
        <w:rPr>
          <w:rFonts w:ascii="Arial" w:hAnsi="Arial"/>
        </w:rPr>
        <w:t xml:space="preserve"> von Haus aus „</w:t>
      </w:r>
      <w:proofErr w:type="spellStart"/>
      <w:r w:rsidR="0000685B" w:rsidRPr="0000685B">
        <w:rPr>
          <w:rFonts w:ascii="Arial" w:hAnsi="Arial"/>
        </w:rPr>
        <w:t>Industry</w:t>
      </w:r>
      <w:proofErr w:type="spellEnd"/>
      <w:r w:rsidR="00FB196E">
        <w:rPr>
          <w:rFonts w:ascii="Arial" w:hAnsi="Arial"/>
        </w:rPr>
        <w:t> </w:t>
      </w:r>
      <w:r w:rsidR="0000685B" w:rsidRPr="0000685B">
        <w:rPr>
          <w:rFonts w:ascii="Arial" w:hAnsi="Arial"/>
        </w:rPr>
        <w:t>4.0-ready“.</w:t>
      </w:r>
      <w:r w:rsidR="0000685B" w:rsidRPr="0000685B" w:rsidDel="00E535B4">
        <w:rPr>
          <w:rFonts w:ascii="Arial" w:hAnsi="Arial"/>
        </w:rPr>
        <w:t xml:space="preserve"> </w:t>
      </w:r>
      <w:r w:rsidR="006F0889">
        <w:rPr>
          <w:rFonts w:ascii="Arial" w:hAnsi="Arial"/>
        </w:rPr>
        <w:t>Er</w:t>
      </w:r>
      <w:r w:rsidR="00AA523C">
        <w:rPr>
          <w:rFonts w:ascii="Arial" w:hAnsi="Arial"/>
        </w:rPr>
        <w:t xml:space="preserve"> </w:t>
      </w:r>
      <w:r w:rsidR="00F074AA" w:rsidRPr="00581C48">
        <w:rPr>
          <w:rFonts w:ascii="Arial" w:hAnsi="Arial"/>
        </w:rPr>
        <w:t xml:space="preserve">lässt sich ganz einfach mit anderen </w:t>
      </w:r>
      <w:proofErr w:type="spellStart"/>
      <w:r w:rsidR="00A1662E">
        <w:rPr>
          <w:rFonts w:ascii="Arial" w:hAnsi="Arial"/>
        </w:rPr>
        <w:t>Euchner</w:t>
      </w:r>
      <w:proofErr w:type="spellEnd"/>
      <w:r w:rsidR="00F074AA" w:rsidRPr="00581C48">
        <w:rPr>
          <w:rFonts w:ascii="Arial" w:hAnsi="Arial"/>
        </w:rPr>
        <w:t xml:space="preserve">-Geräten in Reihe schalten. Die integrierte Schnittstelle ermöglicht zudem die Anbindung an </w:t>
      </w:r>
      <w:r w:rsidR="00A1662E">
        <w:rPr>
          <w:rFonts w:ascii="Arial" w:hAnsi="Arial"/>
        </w:rPr>
        <w:t xml:space="preserve">das </w:t>
      </w:r>
      <w:proofErr w:type="spellStart"/>
      <w:r w:rsidR="00A1662E">
        <w:rPr>
          <w:rFonts w:ascii="Arial" w:hAnsi="Arial"/>
        </w:rPr>
        <w:t>Euchner</w:t>
      </w:r>
      <w:proofErr w:type="spellEnd"/>
      <w:r w:rsidR="00A1662E">
        <w:rPr>
          <w:rFonts w:ascii="Arial" w:hAnsi="Arial"/>
        </w:rPr>
        <w:t>-Gateway</w:t>
      </w:r>
      <w:r w:rsidR="00F074AA" w:rsidRPr="00581C48">
        <w:rPr>
          <w:rFonts w:ascii="Arial" w:hAnsi="Arial"/>
        </w:rPr>
        <w:t xml:space="preserve">, das die Daten via IO-Link an die übergeordnete Steuerungsebene weitergibt. </w:t>
      </w:r>
    </w:p>
    <w:p w:rsidR="00F92F9A" w:rsidRDefault="00F92F9A" w:rsidP="00F074AA">
      <w:pPr>
        <w:spacing w:line="360" w:lineRule="auto"/>
        <w:jc w:val="both"/>
        <w:rPr>
          <w:rFonts w:ascii="Arial" w:hAnsi="Arial"/>
        </w:rPr>
      </w:pPr>
    </w:p>
    <w:p w:rsidR="00C50535" w:rsidRDefault="00C50535" w:rsidP="00EE5CFD">
      <w:pPr>
        <w:spacing w:line="360" w:lineRule="auto"/>
        <w:jc w:val="both"/>
        <w:rPr>
          <w:b/>
        </w:rPr>
      </w:pPr>
      <w:r>
        <w:rPr>
          <w:b/>
        </w:rPr>
        <w:t xml:space="preserve">Das kompakte Kraftpaket mit hoher </w:t>
      </w:r>
      <w:proofErr w:type="spellStart"/>
      <w:r>
        <w:rPr>
          <w:b/>
        </w:rPr>
        <w:t>Zuhaltekraft</w:t>
      </w:r>
      <w:proofErr w:type="spellEnd"/>
      <w:r>
        <w:rPr>
          <w:b/>
        </w:rPr>
        <w:t xml:space="preserve"> und flexibler Montagemöglichkeit – der neue Sicherheitsschalter CTS</w:t>
      </w:r>
    </w:p>
    <w:p w:rsidR="005A3E93" w:rsidRDefault="00EE5CFD" w:rsidP="00EE5CF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Wer einen kompakten Sicherheitsschalter mit einer besonders hohen </w:t>
      </w:r>
      <w:proofErr w:type="spellStart"/>
      <w:r>
        <w:rPr>
          <w:rFonts w:ascii="Arial" w:hAnsi="Arial"/>
        </w:rPr>
        <w:t>Zuhaltekraft</w:t>
      </w:r>
      <w:proofErr w:type="spellEnd"/>
      <w:r>
        <w:rPr>
          <w:rFonts w:ascii="Arial" w:hAnsi="Arial"/>
        </w:rPr>
        <w:t xml:space="preserve"> sucht, für den ist der CTS die richtige Wahl. Der </w:t>
      </w:r>
      <w:r w:rsidR="005A3E93">
        <w:rPr>
          <w:rFonts w:ascii="Arial" w:hAnsi="Arial"/>
        </w:rPr>
        <w:t xml:space="preserve">Sicherheitsschalter </w:t>
      </w:r>
      <w:r>
        <w:rPr>
          <w:rFonts w:ascii="Arial" w:hAnsi="Arial"/>
        </w:rPr>
        <w:t>misst lediglich 135</w:t>
      </w:r>
      <w:r w:rsidR="00FB196E">
        <w:rPr>
          <w:rFonts w:ascii="Arial" w:hAnsi="Arial"/>
        </w:rPr>
        <w:t> </w:t>
      </w:r>
      <w:r>
        <w:rPr>
          <w:rFonts w:ascii="Arial" w:hAnsi="Arial"/>
        </w:rPr>
        <w:t>x 31 x 31 mm und verfügt über eine maximale</w:t>
      </w:r>
      <w:r w:rsidRPr="001810E6">
        <w:rPr>
          <w:rFonts w:ascii="Arial" w:hAnsi="Arial"/>
        </w:rPr>
        <w:t xml:space="preserve"> </w:t>
      </w:r>
      <w:proofErr w:type="spellStart"/>
      <w:r w:rsidRPr="001810E6">
        <w:rPr>
          <w:rFonts w:ascii="Arial" w:hAnsi="Arial"/>
        </w:rPr>
        <w:t>Zuhaltekraft</w:t>
      </w:r>
      <w:proofErr w:type="spellEnd"/>
      <w:r w:rsidRPr="001810E6">
        <w:rPr>
          <w:rFonts w:ascii="Arial" w:hAnsi="Arial"/>
        </w:rPr>
        <w:t xml:space="preserve"> von 3900</w:t>
      </w:r>
      <w:r w:rsidR="00FB196E">
        <w:rPr>
          <w:rFonts w:ascii="Arial" w:hAnsi="Arial"/>
        </w:rPr>
        <w:t> </w:t>
      </w:r>
      <w:r w:rsidRPr="001810E6">
        <w:rPr>
          <w:rFonts w:ascii="Arial" w:hAnsi="Arial"/>
        </w:rPr>
        <w:t xml:space="preserve">N. </w:t>
      </w:r>
      <w:r w:rsidR="005A3E93">
        <w:rPr>
          <w:rFonts w:ascii="Arial" w:hAnsi="Arial"/>
        </w:rPr>
        <w:t xml:space="preserve">Dank drei verschiedener Montagerichtungen und dem schwimmend gelagerten </w:t>
      </w:r>
      <w:proofErr w:type="spellStart"/>
      <w:r w:rsidR="005A3E93">
        <w:rPr>
          <w:rFonts w:ascii="Arial" w:hAnsi="Arial"/>
        </w:rPr>
        <w:t>Universalbetätiger</w:t>
      </w:r>
      <w:proofErr w:type="spellEnd"/>
      <w:r w:rsidR="005A3E93">
        <w:rPr>
          <w:rFonts w:ascii="Arial" w:hAnsi="Arial"/>
        </w:rPr>
        <w:t xml:space="preserve"> ist der CTS </w:t>
      </w:r>
      <w:r w:rsidR="006A7F3B">
        <w:rPr>
          <w:rFonts w:ascii="Arial" w:hAnsi="Arial"/>
        </w:rPr>
        <w:t xml:space="preserve">überall </w:t>
      </w:r>
      <w:r w:rsidR="005A3E93">
        <w:rPr>
          <w:rFonts w:ascii="Arial" w:hAnsi="Arial"/>
        </w:rPr>
        <w:t>einsetzbar – egal ob S</w:t>
      </w:r>
      <w:r w:rsidRPr="001810E6">
        <w:rPr>
          <w:rFonts w:ascii="Arial" w:hAnsi="Arial"/>
        </w:rPr>
        <w:t xml:space="preserve">chwenk- oder Schiebetür </w:t>
      </w:r>
      <w:r w:rsidR="005A3E93">
        <w:rPr>
          <w:rFonts w:ascii="Arial" w:hAnsi="Arial"/>
        </w:rPr>
        <w:t>oder kleinste</w:t>
      </w:r>
      <w:r w:rsidRPr="001810E6">
        <w:rPr>
          <w:rFonts w:ascii="Arial" w:hAnsi="Arial"/>
        </w:rPr>
        <w:t xml:space="preserve"> Türradien</w:t>
      </w:r>
      <w:r w:rsidR="005A3E93">
        <w:rPr>
          <w:rFonts w:ascii="Arial" w:hAnsi="Arial"/>
        </w:rPr>
        <w:t>.</w:t>
      </w:r>
      <w:r w:rsidRPr="001810E6">
        <w:rPr>
          <w:rFonts w:ascii="Arial" w:hAnsi="Arial"/>
        </w:rPr>
        <w:t xml:space="preserve"> </w:t>
      </w:r>
      <w:r>
        <w:rPr>
          <w:rFonts w:ascii="Arial" w:hAnsi="Arial"/>
        </w:rPr>
        <w:t>Die</w:t>
      </w:r>
      <w:r w:rsidRPr="001810E6">
        <w:rPr>
          <w:rFonts w:ascii="Arial" w:hAnsi="Arial"/>
        </w:rPr>
        <w:t xml:space="preserve"> verlängerbare Fluchtentriegelung kann jederzeit nachgerüstet werden. </w:t>
      </w:r>
      <w:r w:rsidR="0017271F">
        <w:rPr>
          <w:rFonts w:ascii="Arial" w:hAnsi="Arial"/>
        </w:rPr>
        <w:t>Der</w:t>
      </w:r>
      <w:r w:rsidR="0017271F" w:rsidRPr="001810E6">
        <w:rPr>
          <w:rFonts w:ascii="Arial" w:hAnsi="Arial"/>
        </w:rPr>
        <w:t xml:space="preserve"> </w:t>
      </w:r>
      <w:r w:rsidR="0017271F">
        <w:rPr>
          <w:rFonts w:ascii="Arial" w:hAnsi="Arial"/>
        </w:rPr>
        <w:t>transponderbasierte Sicherheitsschalter</w:t>
      </w:r>
      <w:r w:rsidR="0017271F" w:rsidRPr="001810E6">
        <w:rPr>
          <w:rFonts w:ascii="Arial" w:hAnsi="Arial"/>
        </w:rPr>
        <w:t xml:space="preserve"> </w:t>
      </w:r>
      <w:r w:rsidR="0017271F">
        <w:rPr>
          <w:rFonts w:ascii="Arial" w:hAnsi="Arial"/>
        </w:rPr>
        <w:t xml:space="preserve">mit Zuhaltung erfüllt </w:t>
      </w:r>
      <w:r w:rsidR="00D96FE6">
        <w:rPr>
          <w:rFonts w:ascii="Arial" w:hAnsi="Arial"/>
        </w:rPr>
        <w:t>die höchste</w:t>
      </w:r>
      <w:r w:rsidR="006A7F3B">
        <w:rPr>
          <w:rFonts w:ascii="Arial" w:hAnsi="Arial"/>
        </w:rPr>
        <w:t>n</w:t>
      </w:r>
      <w:r w:rsidR="00D96FE6">
        <w:rPr>
          <w:rFonts w:ascii="Arial" w:hAnsi="Arial"/>
        </w:rPr>
        <w:t xml:space="preserve"> Sicherheitsan</w:t>
      </w:r>
      <w:r w:rsidR="0017271F" w:rsidRPr="001810E6">
        <w:rPr>
          <w:rFonts w:ascii="Arial" w:hAnsi="Arial"/>
        </w:rPr>
        <w:t>forderungen der Kategorie</w:t>
      </w:r>
      <w:r w:rsidR="00FB196E">
        <w:rPr>
          <w:rFonts w:ascii="Arial" w:hAnsi="Arial"/>
        </w:rPr>
        <w:t> </w:t>
      </w:r>
      <w:r w:rsidR="0017271F" w:rsidRPr="001810E6">
        <w:rPr>
          <w:rFonts w:ascii="Arial" w:hAnsi="Arial"/>
        </w:rPr>
        <w:t>4/</w:t>
      </w:r>
      <w:r w:rsidR="00FB196E">
        <w:rPr>
          <w:rFonts w:ascii="Arial" w:hAnsi="Arial"/>
        </w:rPr>
        <w:t> </w:t>
      </w:r>
      <w:r w:rsidR="0017271F" w:rsidRPr="001810E6">
        <w:rPr>
          <w:rFonts w:ascii="Arial" w:hAnsi="Arial"/>
        </w:rPr>
        <w:t>PL</w:t>
      </w:r>
      <w:r w:rsidR="0017271F">
        <w:rPr>
          <w:rFonts w:ascii="Arial" w:hAnsi="Arial"/>
        </w:rPr>
        <w:t> </w:t>
      </w:r>
      <w:r w:rsidR="0017271F" w:rsidRPr="001810E6">
        <w:rPr>
          <w:rFonts w:ascii="Arial" w:hAnsi="Arial"/>
        </w:rPr>
        <w:t>e.</w:t>
      </w:r>
    </w:p>
    <w:p w:rsidR="00B0414E" w:rsidRDefault="00C50535" w:rsidP="00F074A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Der</w:t>
      </w:r>
      <w:r w:rsidR="00EE5CFD" w:rsidRPr="007075D5">
        <w:rPr>
          <w:rFonts w:ascii="Arial" w:hAnsi="Arial"/>
        </w:rPr>
        <w:t xml:space="preserve"> CTS</w:t>
      </w:r>
      <w:r>
        <w:rPr>
          <w:rFonts w:ascii="Arial" w:hAnsi="Arial"/>
        </w:rPr>
        <w:t xml:space="preserve"> vereint</w:t>
      </w:r>
      <w:r w:rsidR="00EE5CFD" w:rsidRPr="007075D5">
        <w:rPr>
          <w:rFonts w:ascii="Arial" w:hAnsi="Arial"/>
        </w:rPr>
        <w:t xml:space="preserve"> verschiedene Funktionen in einem Gerät, die sonst nur in einzelnen Varianten zu finden sind. </w:t>
      </w:r>
      <w:r w:rsidR="00EE5CFD">
        <w:rPr>
          <w:rFonts w:ascii="Arial" w:hAnsi="Arial"/>
        </w:rPr>
        <w:t xml:space="preserve">Anwender </w:t>
      </w:r>
      <w:r>
        <w:rPr>
          <w:rFonts w:ascii="Arial" w:hAnsi="Arial"/>
        </w:rPr>
        <w:t xml:space="preserve">haben </w:t>
      </w:r>
      <w:r w:rsidR="00EE5CFD" w:rsidRPr="005F2F7F">
        <w:rPr>
          <w:rFonts w:ascii="Arial" w:hAnsi="Arial"/>
        </w:rPr>
        <w:t xml:space="preserve">die Wahl, für welche Funktion er eingesetzt werden soll – ob mit oder ohne Überwachung der Zuhaltung, ob hoch- oder niedrigcodierte Auswertung des </w:t>
      </w:r>
      <w:proofErr w:type="spellStart"/>
      <w:r w:rsidR="00EE5CFD" w:rsidRPr="005F2F7F">
        <w:rPr>
          <w:rFonts w:ascii="Arial" w:hAnsi="Arial"/>
        </w:rPr>
        <w:lastRenderedPageBreak/>
        <w:t>Betätigercodes</w:t>
      </w:r>
      <w:proofErr w:type="spellEnd"/>
      <w:r w:rsidR="00EE5CFD" w:rsidRPr="005F2F7F">
        <w:rPr>
          <w:rFonts w:ascii="Arial" w:hAnsi="Arial"/>
        </w:rPr>
        <w:t xml:space="preserve">. </w:t>
      </w:r>
      <w:r w:rsidR="0017271F">
        <w:rPr>
          <w:rFonts w:ascii="Arial" w:hAnsi="Arial"/>
        </w:rPr>
        <w:t>Die Flexibilität wird ermöglicht durch das neue patentierte „</w:t>
      </w:r>
      <w:proofErr w:type="spellStart"/>
      <w:r w:rsidR="0017271F">
        <w:rPr>
          <w:rFonts w:ascii="Arial" w:hAnsi="Arial"/>
        </w:rPr>
        <w:t>FlexFunction</w:t>
      </w:r>
      <w:proofErr w:type="spellEnd"/>
      <w:r w:rsidR="00580B4C">
        <w:rPr>
          <w:rFonts w:ascii="Arial" w:hAnsi="Arial"/>
        </w:rPr>
        <w:t>“-Konzept</w:t>
      </w:r>
      <w:r w:rsidR="0017271F">
        <w:rPr>
          <w:rFonts w:ascii="Arial" w:hAnsi="Arial"/>
        </w:rPr>
        <w:t xml:space="preserve">, bei der die </w:t>
      </w:r>
      <w:r w:rsidR="00EE5CFD" w:rsidRPr="005F2F7F">
        <w:rPr>
          <w:rFonts w:ascii="Arial" w:hAnsi="Arial"/>
        </w:rPr>
        <w:t xml:space="preserve">Funktionsauswahl </w:t>
      </w:r>
      <w:r w:rsidR="0017271F">
        <w:rPr>
          <w:rFonts w:ascii="Arial" w:hAnsi="Arial"/>
        </w:rPr>
        <w:t xml:space="preserve">ganz einfach </w:t>
      </w:r>
      <w:r w:rsidR="00EE5CFD" w:rsidRPr="005F2F7F">
        <w:rPr>
          <w:rFonts w:ascii="Arial" w:hAnsi="Arial"/>
        </w:rPr>
        <w:t xml:space="preserve">über den passenden </w:t>
      </w:r>
      <w:proofErr w:type="spellStart"/>
      <w:r w:rsidR="00EE5CFD" w:rsidRPr="005F2F7F">
        <w:rPr>
          <w:rFonts w:ascii="Arial" w:hAnsi="Arial"/>
        </w:rPr>
        <w:t>Betätiger</w:t>
      </w:r>
      <w:proofErr w:type="spellEnd"/>
      <w:r w:rsidR="0017271F" w:rsidRPr="0017271F">
        <w:rPr>
          <w:rFonts w:ascii="Arial" w:hAnsi="Arial"/>
        </w:rPr>
        <w:t xml:space="preserve"> </w:t>
      </w:r>
      <w:r w:rsidR="0017271F" w:rsidRPr="005F2F7F">
        <w:rPr>
          <w:rFonts w:ascii="Arial" w:hAnsi="Arial"/>
        </w:rPr>
        <w:t>erfolgt</w:t>
      </w:r>
      <w:r w:rsidR="00EE5CFD" w:rsidRPr="005F2F7F">
        <w:rPr>
          <w:rFonts w:ascii="Arial" w:hAnsi="Arial"/>
        </w:rPr>
        <w:t>.</w:t>
      </w:r>
      <w:r w:rsidR="005A3E93">
        <w:rPr>
          <w:rFonts w:ascii="Arial" w:hAnsi="Arial"/>
        </w:rPr>
        <w:t xml:space="preserve"> Auch dieser Schalter ist</w:t>
      </w:r>
      <w:r w:rsidR="00EE5CFD" w:rsidRPr="005F2F7F">
        <w:rPr>
          <w:rFonts w:ascii="Arial" w:hAnsi="Arial"/>
        </w:rPr>
        <w:t xml:space="preserve"> </w:t>
      </w:r>
      <w:proofErr w:type="spellStart"/>
      <w:r w:rsidR="00EE5CFD" w:rsidRPr="005F2F7F">
        <w:t>Industry</w:t>
      </w:r>
      <w:proofErr w:type="spellEnd"/>
      <w:r w:rsidR="00EE5CFD" w:rsidRPr="005F2F7F">
        <w:t> 4.0-ready:</w:t>
      </w:r>
      <w:r w:rsidR="00EE5CFD" w:rsidRPr="005F2F7F">
        <w:rPr>
          <w:b/>
        </w:rPr>
        <w:t xml:space="preserve"> </w:t>
      </w:r>
      <w:r w:rsidR="00EE5CFD" w:rsidRPr="005F2F7F">
        <w:t xml:space="preserve">Neben intelligenter Kommunikation in der Reihenschaltung von </w:t>
      </w:r>
      <w:proofErr w:type="spellStart"/>
      <w:r w:rsidR="00EE5CFD" w:rsidRPr="005F2F7F">
        <w:t>Euchner</w:t>
      </w:r>
      <w:proofErr w:type="spellEnd"/>
      <w:r w:rsidR="00EE5CFD" w:rsidRPr="005F2F7F">
        <w:t>-Geräten bietet der neue Schalter die</w:t>
      </w:r>
      <w:r w:rsidR="005A3E93">
        <w:t xml:space="preserve"> Anbindung an IO-Link mithilfe eines entsprechenden Gateways.</w:t>
      </w:r>
    </w:p>
    <w:p w:rsidR="007E39F3" w:rsidRPr="00581C48" w:rsidRDefault="007E39F3" w:rsidP="007E39F3">
      <w:pPr>
        <w:spacing w:line="360" w:lineRule="auto"/>
        <w:jc w:val="right"/>
        <w:rPr>
          <w:rFonts w:ascii="Arial" w:hAnsi="Arial" w:cs="Arial"/>
        </w:rPr>
      </w:pPr>
      <w:r w:rsidRPr="00581C48">
        <w:rPr>
          <w:rFonts w:ascii="Arial" w:hAnsi="Arial" w:cs="Arial"/>
        </w:rPr>
        <w:t xml:space="preserve">[Zeichen mit Leerzeichen </w:t>
      </w:r>
      <w:r w:rsidR="00580B4C">
        <w:rPr>
          <w:rFonts w:ascii="Arial" w:hAnsi="Arial" w:cs="Arial"/>
        </w:rPr>
        <w:t>ca. 4900</w:t>
      </w:r>
      <w:r w:rsidRPr="00581C48">
        <w:rPr>
          <w:rFonts w:ascii="Arial" w:hAnsi="Arial" w:cs="Arial"/>
        </w:rPr>
        <w:t>]</w:t>
      </w:r>
    </w:p>
    <w:p w:rsidR="00116FFB" w:rsidRPr="00581C48" w:rsidRDefault="00C9405C" w:rsidP="00116FFB">
      <w:pPr>
        <w:spacing w:line="360" w:lineRule="auto"/>
        <w:jc w:val="both"/>
        <w:rPr>
          <w:rFonts w:cs="Arial"/>
          <w:b/>
        </w:rPr>
      </w:pPr>
      <w:r w:rsidRPr="00581C48">
        <w:rPr>
          <w:rFonts w:cs="Arial"/>
          <w:b/>
        </w:rPr>
        <w:t>EUCHNER</w:t>
      </w:r>
      <w:r w:rsidR="009E71D9" w:rsidRPr="00581C48">
        <w:rPr>
          <w:rFonts w:cs="Arial"/>
          <w:b/>
        </w:rPr>
        <w:t xml:space="preserve"> – More </w:t>
      </w:r>
      <w:proofErr w:type="spellStart"/>
      <w:r w:rsidR="009E71D9" w:rsidRPr="00581C48">
        <w:rPr>
          <w:rFonts w:cs="Arial"/>
          <w:b/>
        </w:rPr>
        <w:t>than</w:t>
      </w:r>
      <w:proofErr w:type="spellEnd"/>
      <w:r w:rsidR="009E71D9" w:rsidRPr="00581C48">
        <w:rPr>
          <w:rFonts w:cs="Arial"/>
          <w:b/>
        </w:rPr>
        <w:t xml:space="preserve"> </w:t>
      </w:r>
      <w:proofErr w:type="spellStart"/>
      <w:r w:rsidR="009E71D9" w:rsidRPr="00581C48">
        <w:rPr>
          <w:rFonts w:cs="Arial"/>
          <w:b/>
        </w:rPr>
        <w:t>safety</w:t>
      </w:r>
      <w:proofErr w:type="spellEnd"/>
      <w:r w:rsidR="009E71D9" w:rsidRPr="00581C48">
        <w:rPr>
          <w:rFonts w:cs="Arial"/>
          <w:b/>
        </w:rPr>
        <w:t>.</w:t>
      </w:r>
    </w:p>
    <w:p w:rsidR="00CA566E" w:rsidRPr="00581C48" w:rsidRDefault="00CA566E" w:rsidP="00116FFB">
      <w:pPr>
        <w:spacing w:line="360" w:lineRule="auto"/>
        <w:jc w:val="both"/>
        <w:rPr>
          <w:rFonts w:cs="Arial"/>
          <w:b/>
          <w:sz w:val="20"/>
          <w:szCs w:val="20"/>
        </w:rPr>
      </w:pPr>
    </w:p>
    <w:p w:rsidR="00FA5F97" w:rsidRPr="00581C48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  <w:r w:rsidRPr="00581C48">
        <w:rPr>
          <w:rFonts w:cs="Arial"/>
          <w:b/>
          <w:bCs/>
        </w:rPr>
        <w:t xml:space="preserve">Bilder: </w:t>
      </w:r>
      <w:proofErr w:type="spellStart"/>
      <w:r w:rsidR="00CC4552" w:rsidRPr="00581C48">
        <w:rPr>
          <w:rFonts w:cs="Arial"/>
          <w:b/>
          <w:bCs/>
        </w:rPr>
        <w:t>Euchner</w:t>
      </w:r>
      <w:proofErr w:type="spellEnd"/>
      <w:r w:rsidRPr="00581C48">
        <w:rPr>
          <w:rFonts w:cs="Arial"/>
          <w:b/>
          <w:bCs/>
        </w:rPr>
        <w:t xml:space="preserve"> GmbH + Co. KG</w:t>
      </w:r>
    </w:p>
    <w:p w:rsidR="00594A6B" w:rsidRDefault="00594A6B" w:rsidP="00594A6B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</w:rPr>
      </w:pPr>
    </w:p>
    <w:p w:rsidR="00D23107" w:rsidRDefault="00D23107" w:rsidP="00954EC5">
      <w:pPr>
        <w:spacing w:line="360" w:lineRule="auto"/>
        <w:jc w:val="both"/>
        <w:rPr>
          <w:rFonts w:cs="Arial"/>
        </w:rPr>
      </w:pPr>
      <w:r w:rsidRPr="00FF31C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ADD8751" wp14:editId="6F9CDA8E">
            <wp:extent cx="2523770" cy="1682513"/>
            <wp:effectExtent l="0" t="0" r="0" b="0"/>
            <wp:docPr id="13" name="Grafik 13" descr="\\euco.net\share\archiv-v\VM\Presse_Anzeigen\1_Pressearbeit\2022\06_Redaktionsanfragen\GIT-Sicherheit_FlexFunction\Euchner-MGB2+CKS2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euco.net\share\archiv-v\VM\Presse_Anzeigen\1_Pressearbeit\2022\06_Redaktionsanfragen\GIT-Sicherheit_FlexFunction\Euchner-MGB2+CKS2 Kop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429" cy="168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C5" w:rsidRPr="00FF31C1" w:rsidRDefault="00954EC5" w:rsidP="00954E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F31C1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1</w:t>
      </w:r>
      <w:r w:rsidRPr="00FF31C1">
        <w:rPr>
          <w:rFonts w:ascii="Arial" w:hAnsi="Arial" w:cs="Arial"/>
          <w:b/>
          <w:sz w:val="20"/>
          <w:szCs w:val="20"/>
        </w:rPr>
        <w:t>-Euchner-CKS2</w:t>
      </w:r>
      <w:r w:rsidR="00D23107">
        <w:rPr>
          <w:rFonts w:ascii="Arial" w:hAnsi="Arial" w:cs="Arial"/>
          <w:b/>
          <w:sz w:val="20"/>
          <w:szCs w:val="20"/>
        </w:rPr>
        <w:t>-Submodul-MGB2-Modular</w:t>
      </w:r>
    </w:p>
    <w:p w:rsidR="00954EC5" w:rsidRPr="00FF31C1" w:rsidRDefault="00954EC5" w:rsidP="00954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31C1">
        <w:rPr>
          <w:rFonts w:ascii="Arial" w:hAnsi="Arial" w:cs="Arial"/>
          <w:sz w:val="20"/>
          <w:szCs w:val="20"/>
        </w:rPr>
        <w:t xml:space="preserve">Das </w:t>
      </w:r>
      <w:r>
        <w:rPr>
          <w:rFonts w:ascii="Arial" w:hAnsi="Arial" w:cs="Arial"/>
          <w:sz w:val="20"/>
          <w:szCs w:val="20"/>
        </w:rPr>
        <w:t xml:space="preserve">sichere Schlüsselsystem CKS2 </w:t>
      </w:r>
      <w:r w:rsidR="00E813B9">
        <w:rPr>
          <w:rFonts w:ascii="Arial" w:hAnsi="Arial" w:cs="Arial"/>
          <w:sz w:val="20"/>
          <w:szCs w:val="20"/>
        </w:rPr>
        <w:t xml:space="preserve">als </w:t>
      </w:r>
      <w:proofErr w:type="spellStart"/>
      <w:r w:rsidR="00E813B9">
        <w:rPr>
          <w:rFonts w:ascii="Arial" w:hAnsi="Arial" w:cs="Arial"/>
          <w:sz w:val="20"/>
          <w:szCs w:val="20"/>
        </w:rPr>
        <w:t>Submodul</w:t>
      </w:r>
      <w:proofErr w:type="spellEnd"/>
      <w:r w:rsidR="00E813B9">
        <w:rPr>
          <w:rFonts w:ascii="Arial" w:hAnsi="Arial" w:cs="Arial"/>
          <w:sz w:val="20"/>
          <w:szCs w:val="20"/>
        </w:rPr>
        <w:t xml:space="preserve"> für das Türschließsystem MGB2 Modular lässt sich </w:t>
      </w:r>
      <w:r w:rsidRPr="00FF31C1">
        <w:rPr>
          <w:rFonts w:ascii="Arial" w:hAnsi="Arial" w:cs="Arial"/>
          <w:sz w:val="20"/>
          <w:szCs w:val="20"/>
        </w:rPr>
        <w:t>vielseitig als Sperr</w:t>
      </w:r>
      <w:r w:rsidR="00D23107">
        <w:rPr>
          <w:rFonts w:ascii="Arial" w:hAnsi="Arial" w:cs="Arial"/>
          <w:sz w:val="20"/>
          <w:szCs w:val="20"/>
        </w:rPr>
        <w:t>-</w:t>
      </w:r>
      <w:r w:rsidRPr="00FF31C1">
        <w:rPr>
          <w:rFonts w:ascii="Arial" w:hAnsi="Arial" w:cs="Arial"/>
          <w:sz w:val="20"/>
          <w:szCs w:val="20"/>
        </w:rPr>
        <w:t>, Berechtigungs</w:t>
      </w:r>
      <w:r w:rsidR="00D23107">
        <w:rPr>
          <w:rFonts w:ascii="Arial" w:hAnsi="Arial" w:cs="Arial"/>
          <w:sz w:val="20"/>
          <w:szCs w:val="20"/>
        </w:rPr>
        <w:t xml:space="preserve">- </w:t>
      </w:r>
      <w:r w:rsidRPr="00FF31C1">
        <w:rPr>
          <w:rFonts w:ascii="Arial" w:hAnsi="Arial" w:cs="Arial"/>
          <w:sz w:val="20"/>
          <w:szCs w:val="20"/>
        </w:rPr>
        <w:t>oder Schlüsseltransfersystem</w:t>
      </w:r>
      <w:r w:rsidR="00E813B9">
        <w:rPr>
          <w:rFonts w:ascii="Arial" w:hAnsi="Arial" w:cs="Arial"/>
          <w:sz w:val="20"/>
          <w:szCs w:val="20"/>
        </w:rPr>
        <w:t xml:space="preserve"> einsetzen.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54EC5" w:rsidRPr="00FF31C1" w:rsidRDefault="00954EC5" w:rsidP="00954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4EC5" w:rsidRPr="00FF31C1" w:rsidRDefault="00954EC5" w:rsidP="00954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65F" w:rsidRDefault="000B165F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A5F97" w:rsidRPr="00581C48" w:rsidRDefault="008D67E8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81C48">
        <w:rPr>
          <w:rFonts w:ascii="Arial" w:hAnsi="Arial" w:cs="Arial"/>
          <w:b/>
          <w:sz w:val="20"/>
          <w:szCs w:val="20"/>
        </w:rPr>
        <w:t>0</w:t>
      </w:r>
      <w:r w:rsidR="00580B4C">
        <w:rPr>
          <w:rFonts w:ascii="Arial" w:hAnsi="Arial" w:cs="Arial"/>
          <w:b/>
          <w:sz w:val="20"/>
          <w:szCs w:val="20"/>
        </w:rPr>
        <w:t>2</w:t>
      </w:r>
      <w:r w:rsidRPr="00581C48">
        <w:rPr>
          <w:rFonts w:ascii="Arial" w:hAnsi="Arial" w:cs="Arial"/>
          <w:b/>
          <w:sz w:val="20"/>
          <w:szCs w:val="20"/>
        </w:rPr>
        <w:t>-</w:t>
      </w:r>
      <w:r w:rsidR="00CC4552" w:rsidRPr="00581C48">
        <w:rPr>
          <w:rFonts w:ascii="Arial" w:hAnsi="Arial" w:cs="Arial"/>
          <w:b/>
          <w:sz w:val="20"/>
          <w:szCs w:val="20"/>
        </w:rPr>
        <w:t>Euchner</w:t>
      </w:r>
      <w:r w:rsidRPr="00581C48">
        <w:rPr>
          <w:rFonts w:ascii="Arial" w:hAnsi="Arial" w:cs="Arial"/>
          <w:b/>
          <w:sz w:val="20"/>
          <w:szCs w:val="20"/>
        </w:rPr>
        <w:t>-CTM</w:t>
      </w:r>
    </w:p>
    <w:p w:rsidR="00A153EC" w:rsidRDefault="00A153EC" w:rsidP="009F17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53EC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59380" cy="1772920"/>
            <wp:effectExtent l="0" t="0" r="7620" b="0"/>
            <wp:docPr id="7" name="Grafik 7" descr="\\euco.net\share\archiv-v\VM\Presse_Anzeigen\1_Pressearbeit\2022\04_Messevorberichte\005-22 Fachpack\01-Euchner-CTM-10x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co.net\share\archiv-v\VM\Presse_Anzeigen\1_Pressearbeit\2022\04_Messevorberichte\005-22 Fachpack\01-Euchner-CTM-10x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455" cy="177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EC" w:rsidRDefault="00A153EC" w:rsidP="009F17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5F97" w:rsidRPr="00581C48" w:rsidRDefault="00A153EC" w:rsidP="009F17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Smart, kompakt und </w:t>
      </w:r>
      <w:r w:rsidR="009F1730" w:rsidRPr="00581C48">
        <w:rPr>
          <w:rFonts w:ascii="Arial" w:hAnsi="Arial" w:cs="Arial"/>
          <w:sz w:val="20"/>
          <w:szCs w:val="20"/>
        </w:rPr>
        <w:t>sicher</w:t>
      </w:r>
      <w:r>
        <w:rPr>
          <w:rFonts w:ascii="Arial" w:hAnsi="Arial" w:cs="Arial"/>
          <w:sz w:val="20"/>
          <w:szCs w:val="20"/>
        </w:rPr>
        <w:t>: D</w:t>
      </w:r>
      <w:r w:rsidR="00E813B9">
        <w:rPr>
          <w:rFonts w:ascii="Arial" w:hAnsi="Arial" w:cs="Arial"/>
          <w:sz w:val="20"/>
          <w:szCs w:val="20"/>
        </w:rPr>
        <w:t xml:space="preserve">er Sicherheitsschalter mit Zuhaltung </w:t>
      </w:r>
      <w:r w:rsidR="00FA5F97" w:rsidRPr="00581C48">
        <w:rPr>
          <w:rFonts w:ascii="Arial" w:hAnsi="Arial" w:cs="Arial"/>
          <w:sz w:val="20"/>
          <w:szCs w:val="20"/>
        </w:rPr>
        <w:t xml:space="preserve">CTM </w:t>
      </w:r>
      <w:r w:rsidR="009F1730" w:rsidRPr="00581C48">
        <w:rPr>
          <w:rFonts w:ascii="Arial" w:hAnsi="Arial" w:cs="Arial"/>
          <w:sz w:val="20"/>
          <w:szCs w:val="20"/>
        </w:rPr>
        <w:t>eignet sich durch sei</w:t>
      </w:r>
      <w:r w:rsidR="0033555B">
        <w:rPr>
          <w:rFonts w:ascii="Arial" w:hAnsi="Arial" w:cs="Arial"/>
          <w:sz w:val="20"/>
          <w:szCs w:val="20"/>
        </w:rPr>
        <w:t>n spezielles Design</w:t>
      </w:r>
      <w:r>
        <w:rPr>
          <w:rFonts w:ascii="Arial" w:hAnsi="Arial" w:cs="Arial"/>
          <w:sz w:val="20"/>
          <w:szCs w:val="20"/>
        </w:rPr>
        <w:t xml:space="preserve"> und seine Hygieneausführung </w:t>
      </w:r>
      <w:r w:rsidR="0033555B">
        <w:rPr>
          <w:rFonts w:ascii="Arial" w:hAnsi="Arial" w:cs="Arial"/>
          <w:sz w:val="20"/>
          <w:szCs w:val="20"/>
        </w:rPr>
        <w:t>insbesondere</w:t>
      </w:r>
      <w:r w:rsidR="009F1730" w:rsidRPr="00581C48">
        <w:rPr>
          <w:rFonts w:ascii="Arial" w:hAnsi="Arial" w:cs="Arial"/>
          <w:sz w:val="20"/>
          <w:szCs w:val="20"/>
        </w:rPr>
        <w:t xml:space="preserve"> für Anwendungen in der Verpackungs- und Lebensmittelbranche. </w:t>
      </w:r>
    </w:p>
    <w:p w:rsidR="00687139" w:rsidRDefault="00687139" w:rsidP="00EC441C">
      <w:pPr>
        <w:spacing w:after="100" w:afterAutospacing="1" w:line="360" w:lineRule="auto"/>
        <w:rPr>
          <w:rFonts w:cs="Arial"/>
          <w:b/>
          <w:bCs/>
        </w:rPr>
      </w:pPr>
    </w:p>
    <w:p w:rsidR="00687139" w:rsidRDefault="00687139" w:rsidP="00EC441C">
      <w:pPr>
        <w:spacing w:after="100" w:afterAutospacing="1" w:line="360" w:lineRule="auto"/>
        <w:rPr>
          <w:rFonts w:cs="Arial"/>
          <w:b/>
          <w:bCs/>
        </w:rPr>
      </w:pPr>
    </w:p>
    <w:p w:rsidR="00687139" w:rsidRDefault="00954EC5" w:rsidP="00EC441C">
      <w:pPr>
        <w:spacing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3-Euchner-CTS</w:t>
      </w:r>
    </w:p>
    <w:p w:rsidR="00954EC5" w:rsidRPr="00FF31C1" w:rsidRDefault="00954EC5" w:rsidP="00954E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F31C1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D112891" wp14:editId="164E4E45">
            <wp:extent cx="1374858" cy="1669042"/>
            <wp:effectExtent l="0" t="0" r="0" b="7620"/>
            <wp:docPr id="4" name="Grafik 4" descr="\\euco.net\share\archiv-v\VM\Presse_Anzeigen\1_Pressearbeit\2022\01_Pressemeldungen\005_22 PM CTS\CTS 150x100 m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uco.net\share\archiv-v\VM\Presse_Anzeigen\1_Pressearbeit\2022\01_Pressemeldungen\005_22 PM CTS\CTS 150x100 mm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586" cy="168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C5" w:rsidRDefault="00954EC5" w:rsidP="00954EC5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Kleines Kraftpaket: </w:t>
      </w:r>
      <w:r w:rsidRPr="00806CF0">
        <w:rPr>
          <w:rFonts w:ascii="Arial" w:hAnsi="Arial"/>
        </w:rPr>
        <w:t xml:space="preserve">Die </w:t>
      </w:r>
      <w:r w:rsidRPr="00FF31C1">
        <w:rPr>
          <w:rFonts w:ascii="Arial" w:hAnsi="Arial"/>
        </w:rPr>
        <w:t>geringen Abmessungen von 135</w:t>
      </w:r>
      <w:r>
        <w:rPr>
          <w:rFonts w:ascii="Arial" w:hAnsi="Arial"/>
        </w:rPr>
        <w:t> </w:t>
      </w:r>
      <w:r w:rsidRPr="00FF31C1">
        <w:rPr>
          <w:rFonts w:ascii="Arial" w:hAnsi="Arial"/>
        </w:rPr>
        <w:t>x</w:t>
      </w:r>
      <w:r>
        <w:rPr>
          <w:rFonts w:ascii="Arial" w:hAnsi="Arial"/>
        </w:rPr>
        <w:t> </w:t>
      </w:r>
      <w:r w:rsidRPr="00FF31C1">
        <w:rPr>
          <w:rFonts w:ascii="Arial" w:hAnsi="Arial"/>
        </w:rPr>
        <w:t>31</w:t>
      </w:r>
      <w:r>
        <w:rPr>
          <w:rFonts w:ascii="Arial" w:hAnsi="Arial"/>
        </w:rPr>
        <w:t> </w:t>
      </w:r>
      <w:r w:rsidRPr="00FF31C1">
        <w:rPr>
          <w:rFonts w:ascii="Arial" w:hAnsi="Arial"/>
        </w:rPr>
        <w:t>x</w:t>
      </w:r>
      <w:r>
        <w:rPr>
          <w:rFonts w:ascii="Arial" w:hAnsi="Arial"/>
        </w:rPr>
        <w:t> </w:t>
      </w:r>
      <w:r w:rsidRPr="00FF31C1">
        <w:rPr>
          <w:rFonts w:ascii="Arial" w:hAnsi="Arial"/>
        </w:rPr>
        <w:t>31</w:t>
      </w:r>
      <w:r>
        <w:rPr>
          <w:rFonts w:ascii="Arial" w:hAnsi="Arial"/>
        </w:rPr>
        <w:t> mm</w:t>
      </w:r>
      <w:r w:rsidRPr="00FF31C1">
        <w:rPr>
          <w:rFonts w:ascii="Arial" w:hAnsi="Arial"/>
        </w:rPr>
        <w:t xml:space="preserve"> verbunden mit einer maximalen </w:t>
      </w:r>
      <w:proofErr w:type="spellStart"/>
      <w:r w:rsidRPr="00FF31C1">
        <w:rPr>
          <w:rFonts w:ascii="Arial" w:hAnsi="Arial"/>
        </w:rPr>
        <w:t>Zuhaltekraft</w:t>
      </w:r>
      <w:proofErr w:type="spellEnd"/>
      <w:r w:rsidRPr="00FF31C1">
        <w:rPr>
          <w:rFonts w:ascii="Arial" w:hAnsi="Arial"/>
        </w:rPr>
        <w:t xml:space="preserve"> von 3900</w:t>
      </w:r>
      <w:r>
        <w:rPr>
          <w:rFonts w:ascii="Arial" w:hAnsi="Arial"/>
        </w:rPr>
        <w:t> </w:t>
      </w:r>
      <w:r w:rsidRPr="00FF31C1">
        <w:rPr>
          <w:rFonts w:ascii="Arial" w:hAnsi="Arial"/>
        </w:rPr>
        <w:t>N machen den</w:t>
      </w:r>
      <w:r>
        <w:rPr>
          <w:rFonts w:ascii="Arial" w:hAnsi="Arial"/>
        </w:rPr>
        <w:t xml:space="preserve"> Sicherheitsschalter</w:t>
      </w:r>
      <w:r w:rsidRPr="00FF31C1">
        <w:rPr>
          <w:rFonts w:ascii="Arial" w:hAnsi="Arial"/>
        </w:rPr>
        <w:t xml:space="preserve"> CTS für viele Einsatzgebiete </w:t>
      </w:r>
      <w:r>
        <w:rPr>
          <w:rFonts w:ascii="Arial" w:hAnsi="Arial"/>
        </w:rPr>
        <w:t>attraktiv.</w:t>
      </w:r>
    </w:p>
    <w:p w:rsidR="00687139" w:rsidRDefault="00687139" w:rsidP="00EC441C">
      <w:pPr>
        <w:spacing w:after="100" w:afterAutospacing="1" w:line="360" w:lineRule="auto"/>
        <w:rPr>
          <w:rFonts w:cs="Arial"/>
          <w:b/>
          <w:bCs/>
        </w:rPr>
      </w:pPr>
    </w:p>
    <w:p w:rsidR="00103C5B" w:rsidRDefault="00103C5B" w:rsidP="00EC441C">
      <w:pPr>
        <w:spacing w:after="100" w:afterAutospacing="1" w:line="360" w:lineRule="auto"/>
        <w:rPr>
          <w:rFonts w:cs="Arial"/>
          <w:b/>
          <w:bCs/>
        </w:rPr>
      </w:pPr>
    </w:p>
    <w:p w:rsidR="00103C5B" w:rsidRDefault="00103C5B" w:rsidP="00EC441C">
      <w:pPr>
        <w:spacing w:after="100" w:afterAutospacing="1" w:line="360" w:lineRule="auto"/>
        <w:rPr>
          <w:rFonts w:cs="Arial"/>
          <w:b/>
          <w:bCs/>
        </w:rPr>
      </w:pPr>
    </w:p>
    <w:p w:rsidR="00580B4C" w:rsidRDefault="00580B4C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BE078D" w:rsidRPr="00581C48" w:rsidRDefault="00CA566E" w:rsidP="00EC441C">
      <w:pPr>
        <w:spacing w:after="100" w:afterAutospacing="1" w:line="360" w:lineRule="auto"/>
        <w:rPr>
          <w:rFonts w:cs="Arial"/>
          <w:b/>
          <w:bCs/>
        </w:rPr>
      </w:pPr>
      <w:r w:rsidRPr="00581C48">
        <w:rPr>
          <w:rFonts w:cs="Arial"/>
          <w:b/>
          <w:bCs/>
        </w:rPr>
        <w:lastRenderedPageBreak/>
        <w:t>Über EUCHNER</w:t>
      </w:r>
      <w:r w:rsidR="00BE078D" w:rsidRPr="00581C48">
        <w:rPr>
          <w:rFonts w:cs="Arial"/>
          <w:b/>
          <w:bCs/>
        </w:rPr>
        <w:t xml:space="preserve"> GmbH + Co. KG</w:t>
      </w:r>
    </w:p>
    <w:p w:rsidR="00BE078D" w:rsidRPr="00581C48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</w:rPr>
      </w:pPr>
      <w:r w:rsidRPr="00581C48">
        <w:rPr>
          <w:rFonts w:cs="Arial"/>
          <w:i/>
          <w:iCs/>
        </w:rPr>
        <w:t xml:space="preserve">Die </w:t>
      </w:r>
      <w:r w:rsidR="00E022EF" w:rsidRPr="00581C48">
        <w:rPr>
          <w:rFonts w:cs="Arial"/>
          <w:i/>
          <w:iCs/>
        </w:rPr>
        <w:t>EUCHNER</w:t>
      </w:r>
      <w:r w:rsidRPr="00581C48">
        <w:rPr>
          <w:rFonts w:cs="Arial"/>
          <w:i/>
          <w:iCs/>
        </w:rPr>
        <w:t xml:space="preserve"> GmbH + Co. KG in </w:t>
      </w:r>
      <w:proofErr w:type="spellStart"/>
      <w:r w:rsidRPr="00581C48">
        <w:rPr>
          <w:rFonts w:cs="Arial"/>
          <w:i/>
          <w:iCs/>
        </w:rPr>
        <w:t>Leinfelden</w:t>
      </w:r>
      <w:proofErr w:type="spellEnd"/>
      <w:r w:rsidRPr="00581C48">
        <w:rPr>
          <w:rFonts w:cs="Arial"/>
          <w:i/>
          <w:iCs/>
        </w:rPr>
        <w:t xml:space="preserve"> ist ein international tätiges Familienunternehmen </w:t>
      </w:r>
      <w:r w:rsidR="00BC4E1A" w:rsidRPr="00581C48">
        <w:rPr>
          <w:rFonts w:cs="Arial"/>
          <w:i/>
          <w:iCs/>
        </w:rPr>
        <w:t xml:space="preserve">mit </w:t>
      </w:r>
      <w:r w:rsidRPr="00581C48">
        <w:rPr>
          <w:rFonts w:cs="Arial"/>
          <w:i/>
          <w:iCs/>
        </w:rPr>
        <w:t xml:space="preserve">weltweit </w:t>
      </w:r>
      <w:r w:rsidR="009E2E9D" w:rsidRPr="00581C48">
        <w:rPr>
          <w:rFonts w:cs="Arial"/>
          <w:i/>
          <w:iCs/>
        </w:rPr>
        <w:t xml:space="preserve">über </w:t>
      </w:r>
      <w:r w:rsidR="00580B4C">
        <w:rPr>
          <w:rFonts w:cs="Arial"/>
          <w:i/>
          <w:iCs/>
        </w:rPr>
        <w:t>900</w:t>
      </w:r>
      <w:r w:rsidRPr="00581C48">
        <w:rPr>
          <w:rFonts w:cs="Arial"/>
          <w:i/>
          <w:iCs/>
        </w:rPr>
        <w:t xml:space="preserve"> Mitarbeiter</w:t>
      </w:r>
      <w:r w:rsidR="009955C6" w:rsidRPr="00581C48">
        <w:rPr>
          <w:rFonts w:cs="Arial"/>
          <w:i/>
          <w:iCs/>
        </w:rPr>
        <w:t>n</w:t>
      </w:r>
      <w:r w:rsidRPr="00581C48">
        <w:rPr>
          <w:rFonts w:cs="Arial"/>
          <w:i/>
          <w:iCs/>
        </w:rPr>
        <w:t xml:space="preserve">. </w:t>
      </w:r>
      <w:r w:rsidR="00580B4C">
        <w:rPr>
          <w:rFonts w:cs="Arial"/>
          <w:i/>
          <w:iCs/>
        </w:rPr>
        <w:t xml:space="preserve">20 Tochtergesellschaften </w:t>
      </w:r>
      <w:r w:rsidRPr="00581C48">
        <w:rPr>
          <w:rFonts w:cs="Arial"/>
          <w:i/>
          <w:iCs/>
        </w:rPr>
        <w:t>verteilen sich mit 2</w:t>
      </w:r>
      <w:r w:rsidR="00276B73" w:rsidRPr="00581C48">
        <w:rPr>
          <w:rFonts w:cs="Arial"/>
          <w:i/>
          <w:iCs/>
        </w:rPr>
        <w:t>2</w:t>
      </w:r>
      <w:r w:rsidRPr="00581C48">
        <w:rPr>
          <w:rFonts w:cs="Arial"/>
          <w:i/>
          <w:iCs/>
        </w:rPr>
        <w:t xml:space="preserve"> Vertriebsbüros rund um den Erdball. Geschäftsführende</w:t>
      </w:r>
      <w:r w:rsidR="009E2E9D" w:rsidRPr="00581C48">
        <w:rPr>
          <w:rFonts w:cs="Arial"/>
          <w:i/>
          <w:iCs/>
        </w:rPr>
        <w:t>r</w:t>
      </w:r>
      <w:r w:rsidRPr="00581C48">
        <w:rPr>
          <w:rFonts w:cs="Arial"/>
          <w:i/>
          <w:iCs/>
        </w:rPr>
        <w:t xml:space="preserve"> Gesellschafter des schwäbischen Unternehmens </w:t>
      </w:r>
      <w:r w:rsidR="009E2E9D" w:rsidRPr="00581C48">
        <w:rPr>
          <w:rFonts w:cs="Arial"/>
          <w:i/>
          <w:iCs/>
        </w:rPr>
        <w:t xml:space="preserve">ist </w:t>
      </w:r>
      <w:r w:rsidR="00C95D8D" w:rsidRPr="00581C48">
        <w:rPr>
          <w:rFonts w:cs="Arial"/>
          <w:i/>
          <w:iCs/>
        </w:rPr>
        <w:t xml:space="preserve">Stefan </w:t>
      </w:r>
      <w:proofErr w:type="spellStart"/>
      <w:r w:rsidR="00CC4552" w:rsidRPr="00581C48">
        <w:rPr>
          <w:rFonts w:cs="Arial"/>
          <w:i/>
          <w:iCs/>
        </w:rPr>
        <w:t>Euchner</w:t>
      </w:r>
      <w:proofErr w:type="spellEnd"/>
      <w:r w:rsidR="00C95D8D" w:rsidRPr="00581C48">
        <w:rPr>
          <w:rFonts w:cs="Arial"/>
          <w:i/>
          <w:iCs/>
        </w:rPr>
        <w:t>. Seit mehr als 6</w:t>
      </w:r>
      <w:r w:rsidRPr="00581C48">
        <w:rPr>
          <w:rFonts w:cs="Arial"/>
          <w:i/>
          <w:iCs/>
        </w:rPr>
        <w:t xml:space="preserve">0 Jahren werden bei </w:t>
      </w:r>
      <w:r w:rsidR="00E022EF" w:rsidRPr="00581C48">
        <w:rPr>
          <w:rFonts w:cs="Arial"/>
          <w:i/>
          <w:iCs/>
        </w:rPr>
        <w:t>EUCHNER</w:t>
      </w:r>
      <w:r w:rsidRPr="00581C48">
        <w:rPr>
          <w:rFonts w:cs="Arial"/>
          <w:i/>
          <w:iCs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581C48">
        <w:rPr>
          <w:rFonts w:cs="Arial"/>
          <w:i/>
          <w:iCs/>
        </w:rPr>
        <w:t>EUCHNER</w:t>
      </w:r>
      <w:r w:rsidRPr="00581C48">
        <w:rPr>
          <w:rFonts w:cs="Arial"/>
          <w:i/>
          <w:iCs/>
        </w:rPr>
        <w:t xml:space="preserve"> Sicherheitsschalter überwachen elektromechanisch und elektronisch zuverlässig die Stellung von Schutztüren von Maschinen und Anlagen. </w:t>
      </w:r>
    </w:p>
    <w:p w:rsidR="00BE078D" w:rsidRPr="00581C48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</w:rPr>
      </w:pPr>
      <w:r w:rsidRPr="00581C48">
        <w:rPr>
          <w:rFonts w:cs="Arial"/>
        </w:rPr>
        <w:t>Weitere Informationen rund um das Unternehmen finden Sie im Internet unter</w:t>
      </w:r>
      <w:r w:rsidR="007521E7" w:rsidRPr="00581C48">
        <w:rPr>
          <w:rFonts w:cs="Arial"/>
        </w:rPr>
        <w:t xml:space="preserve"> </w:t>
      </w:r>
      <w:hyperlink r:id="rId12" w:history="1">
        <w:r w:rsidR="00E022EF" w:rsidRPr="00581C48">
          <w:rPr>
            <w:rStyle w:val="Hyperlink"/>
            <w:rFonts w:cs="Arial"/>
            <w:b/>
            <w:bCs/>
            <w:color w:val="auto"/>
          </w:rPr>
          <w:t>www.euchner.de</w:t>
        </w:r>
      </w:hyperlink>
    </w:p>
    <w:p w:rsidR="00BE078D" w:rsidRPr="00581C48" w:rsidRDefault="00BE078D" w:rsidP="00BE078D">
      <w:pPr>
        <w:tabs>
          <w:tab w:val="left" w:pos="6379"/>
        </w:tabs>
        <w:ind w:right="990"/>
        <w:rPr>
          <w:rFonts w:cs="Arial"/>
        </w:rPr>
      </w:pPr>
    </w:p>
    <w:p w:rsidR="00BE078D" w:rsidRPr="00581C48" w:rsidRDefault="00E022EF" w:rsidP="00BE078D">
      <w:pPr>
        <w:tabs>
          <w:tab w:val="left" w:pos="6379"/>
        </w:tabs>
        <w:ind w:right="990"/>
        <w:rPr>
          <w:rFonts w:cs="Arial"/>
          <w:bCs/>
        </w:rPr>
      </w:pPr>
      <w:r w:rsidRPr="00581C48">
        <w:rPr>
          <w:rFonts w:cs="Arial"/>
          <w:bCs/>
        </w:rPr>
        <w:t>EUCHNER</w:t>
      </w:r>
      <w:r w:rsidR="00BE078D" w:rsidRPr="00581C48">
        <w:rPr>
          <w:rFonts w:cs="Arial"/>
          <w:bCs/>
        </w:rPr>
        <w:t xml:space="preserve"> GmbH + Co. KG </w:t>
      </w:r>
    </w:p>
    <w:p w:rsidR="00BE078D" w:rsidRPr="00581C48" w:rsidRDefault="00BE078D" w:rsidP="00BE078D">
      <w:pPr>
        <w:tabs>
          <w:tab w:val="left" w:pos="7797"/>
        </w:tabs>
        <w:ind w:right="-1"/>
        <w:rPr>
          <w:rFonts w:cs="Arial"/>
        </w:rPr>
      </w:pPr>
      <w:r w:rsidRPr="00581C48">
        <w:rPr>
          <w:rFonts w:cs="Arial"/>
        </w:rPr>
        <w:t>Kohlhammerstraße 16</w:t>
      </w:r>
    </w:p>
    <w:p w:rsidR="00BE078D" w:rsidRPr="00581C48" w:rsidRDefault="00BE078D" w:rsidP="00BE078D">
      <w:pPr>
        <w:tabs>
          <w:tab w:val="left" w:pos="6379"/>
        </w:tabs>
        <w:ind w:right="990"/>
        <w:rPr>
          <w:rFonts w:cs="Arial"/>
        </w:rPr>
      </w:pPr>
      <w:r w:rsidRPr="00581C48">
        <w:rPr>
          <w:rFonts w:cs="Arial"/>
        </w:rPr>
        <w:t>70771 Leinfelden-Echterdingen</w:t>
      </w:r>
    </w:p>
    <w:p w:rsidR="007C4CC2" w:rsidRPr="00581C48" w:rsidRDefault="007C4CC2" w:rsidP="00BE078D">
      <w:pPr>
        <w:tabs>
          <w:tab w:val="left" w:pos="6379"/>
        </w:tabs>
        <w:ind w:right="990"/>
        <w:rPr>
          <w:rFonts w:cs="Arial"/>
        </w:rPr>
      </w:pPr>
      <w:r w:rsidRPr="00581C48">
        <w:rPr>
          <w:rFonts w:cs="Arial"/>
        </w:rPr>
        <w:t>Deutschland</w:t>
      </w:r>
    </w:p>
    <w:p w:rsidR="00BE078D" w:rsidRPr="00581C48" w:rsidRDefault="00BE078D" w:rsidP="00BE078D">
      <w:pPr>
        <w:tabs>
          <w:tab w:val="left" w:pos="7797"/>
        </w:tabs>
        <w:ind w:right="-1"/>
        <w:rPr>
          <w:rFonts w:cs="Arial"/>
        </w:rPr>
      </w:pPr>
      <w:r w:rsidRPr="00581C48">
        <w:rPr>
          <w:rFonts w:cs="Arial"/>
        </w:rPr>
        <w:t>Tel. +49 711 7597- 0</w:t>
      </w:r>
    </w:p>
    <w:p w:rsidR="00BE078D" w:rsidRPr="00A153EC" w:rsidRDefault="00BE078D" w:rsidP="00BE078D">
      <w:pPr>
        <w:tabs>
          <w:tab w:val="left" w:pos="6379"/>
        </w:tabs>
        <w:ind w:right="990"/>
        <w:rPr>
          <w:rFonts w:cs="Arial"/>
        </w:rPr>
      </w:pPr>
      <w:r w:rsidRPr="00A153EC">
        <w:rPr>
          <w:rFonts w:cs="Arial"/>
        </w:rPr>
        <w:t>Fax +49 711 753316</w:t>
      </w:r>
    </w:p>
    <w:p w:rsidR="00BE078D" w:rsidRPr="00A153EC" w:rsidRDefault="00E022EF" w:rsidP="00BE078D">
      <w:pPr>
        <w:tabs>
          <w:tab w:val="left" w:pos="6379"/>
        </w:tabs>
        <w:ind w:right="990"/>
        <w:rPr>
          <w:rFonts w:cs="Arial"/>
        </w:rPr>
      </w:pPr>
      <w:r w:rsidRPr="00A153EC">
        <w:rPr>
          <w:rFonts w:cs="Arial"/>
        </w:rPr>
        <w:t>www.euchner.de</w:t>
      </w:r>
    </w:p>
    <w:p w:rsidR="00BE078D" w:rsidRPr="00A153EC" w:rsidRDefault="000B165F" w:rsidP="00BE078D">
      <w:pPr>
        <w:tabs>
          <w:tab w:val="left" w:pos="6379"/>
        </w:tabs>
        <w:ind w:right="990"/>
        <w:rPr>
          <w:rStyle w:val="Hyperlink"/>
          <w:rFonts w:cs="Arial"/>
          <w:color w:val="auto"/>
          <w:u w:val="none"/>
        </w:rPr>
      </w:pPr>
      <w:hyperlink r:id="rId13" w:history="1">
        <w:r w:rsidR="00E022EF" w:rsidRPr="00A153EC">
          <w:rPr>
            <w:rStyle w:val="Hyperlink"/>
            <w:rFonts w:cs="Arial"/>
            <w:color w:val="auto"/>
          </w:rPr>
          <w:t>info@euchner.de</w:t>
        </w:r>
      </w:hyperlink>
    </w:p>
    <w:p w:rsidR="000433F8" w:rsidRPr="00A153EC" w:rsidRDefault="000433F8" w:rsidP="00BE078D">
      <w:pPr>
        <w:tabs>
          <w:tab w:val="left" w:pos="6379"/>
        </w:tabs>
        <w:ind w:right="990"/>
        <w:rPr>
          <w:rStyle w:val="Hyperlink"/>
          <w:rFonts w:cs="Arial"/>
          <w:color w:val="auto"/>
          <w:u w:val="none"/>
        </w:rPr>
      </w:pPr>
    </w:p>
    <w:p w:rsidR="000433F8" w:rsidRPr="00581C48" w:rsidRDefault="00CC1696" w:rsidP="000433F8">
      <w:pPr>
        <w:tabs>
          <w:tab w:val="left" w:pos="6379"/>
        </w:tabs>
        <w:ind w:right="1134"/>
        <w:rPr>
          <w:rFonts w:cs="Arial"/>
          <w:b/>
          <w:bCs/>
        </w:rPr>
      </w:pPr>
      <w:r w:rsidRPr="00581C48">
        <w:rPr>
          <w:rFonts w:cs="Arial"/>
          <w:b/>
          <w:bCs/>
        </w:rPr>
        <w:t>Pressekontakt</w:t>
      </w:r>
    </w:p>
    <w:p w:rsidR="000433F8" w:rsidRPr="00581C48" w:rsidRDefault="00580B4C" w:rsidP="000433F8">
      <w:pPr>
        <w:tabs>
          <w:tab w:val="left" w:pos="7797"/>
        </w:tabs>
        <w:ind w:right="-1"/>
        <w:rPr>
          <w:rFonts w:cs="Arial"/>
        </w:rPr>
      </w:pPr>
      <w:r>
        <w:rPr>
          <w:rFonts w:cs="Arial"/>
        </w:rPr>
        <w:t>Ariane Walther</w:t>
      </w:r>
    </w:p>
    <w:p w:rsidR="000433F8" w:rsidRPr="00581C48" w:rsidRDefault="00B35BCD" w:rsidP="000433F8">
      <w:pPr>
        <w:tabs>
          <w:tab w:val="left" w:pos="6379"/>
        </w:tabs>
        <w:ind w:right="1134"/>
        <w:rPr>
          <w:rFonts w:cs="Arial"/>
        </w:rPr>
      </w:pPr>
      <w:r w:rsidRPr="00581C48">
        <w:rPr>
          <w:rFonts w:cs="Arial"/>
        </w:rPr>
        <w:t xml:space="preserve">Tel. +49 711 7597- </w:t>
      </w:r>
      <w:r w:rsidR="00580B4C">
        <w:rPr>
          <w:rFonts w:cs="Arial"/>
        </w:rPr>
        <w:t>163</w:t>
      </w:r>
    </w:p>
    <w:p w:rsidR="000433F8" w:rsidRPr="00581C48" w:rsidRDefault="000433F8" w:rsidP="000433F8">
      <w:pPr>
        <w:ind w:right="1134"/>
        <w:rPr>
          <w:rFonts w:cs="Arial"/>
        </w:rPr>
      </w:pPr>
      <w:r w:rsidRPr="00581C48">
        <w:rPr>
          <w:rFonts w:cs="Arial"/>
        </w:rPr>
        <w:t>Fax +49 711 7597- 385</w:t>
      </w:r>
    </w:p>
    <w:p w:rsidR="000433F8" w:rsidRPr="00581C48" w:rsidRDefault="00E022EF" w:rsidP="000433F8">
      <w:pPr>
        <w:ind w:right="1134"/>
        <w:rPr>
          <w:rFonts w:cs="Arial"/>
        </w:rPr>
      </w:pPr>
      <w:r w:rsidRPr="00581C48">
        <w:rPr>
          <w:rFonts w:cs="Arial"/>
        </w:rPr>
        <w:t>press@euchner.de</w:t>
      </w:r>
      <w:r w:rsidR="000433F8" w:rsidRPr="00581C48">
        <w:rPr>
          <w:rFonts w:cs="Arial"/>
        </w:rPr>
        <w:t xml:space="preserve"> </w:t>
      </w:r>
    </w:p>
    <w:p w:rsidR="00EA47B3" w:rsidRPr="00581C48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9B257B" w:rsidRPr="00581C48" w:rsidRDefault="00C46FC8" w:rsidP="009B257B">
      <w:pPr>
        <w:spacing w:line="360" w:lineRule="auto"/>
        <w:ind w:right="1134"/>
        <w:rPr>
          <w:rFonts w:cs="Arial"/>
          <w:b/>
        </w:rPr>
      </w:pPr>
      <w:r w:rsidRPr="00772B27">
        <w:rPr>
          <w:rFonts w:cs="Arial"/>
          <w:noProof/>
          <w:sz w:val="20"/>
        </w:rPr>
        <w:drawing>
          <wp:anchor distT="0" distB="0" distL="114300" distR="114300" simplePos="0" relativeHeight="251662848" behindDoc="0" locked="0" layoutInCell="1" allowOverlap="1" wp14:anchorId="78BF38FF" wp14:editId="5AFA8339">
            <wp:simplePos x="0" y="0"/>
            <wp:positionH relativeFrom="column">
              <wp:posOffset>1790700</wp:posOffset>
            </wp:positionH>
            <wp:positionV relativeFrom="paragraph">
              <wp:posOffset>272415</wp:posOffset>
            </wp:positionV>
            <wp:extent cx="335280" cy="335280"/>
            <wp:effectExtent l="0" t="0" r="7620" b="7620"/>
            <wp:wrapNone/>
            <wp:docPr id="1" name="Grafik 1" descr="P:\Personalprojekte\Social Media\euchner-socialmedia-icon-twitter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Personalprojekte\Social Media\euchner-socialmedia-icon-twitter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7B" w:rsidRPr="00581C48">
        <w:rPr>
          <w:rFonts w:cs="Arial"/>
          <w:b/>
          <w:noProof/>
        </w:rPr>
        <w:drawing>
          <wp:anchor distT="0" distB="0" distL="114300" distR="114300" simplePos="0" relativeHeight="251654656" behindDoc="0" locked="0" layoutInCell="1" allowOverlap="1" wp14:anchorId="6C0AE4CC" wp14:editId="78F8506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</w:rPr>
        <w:drawing>
          <wp:anchor distT="0" distB="0" distL="114300" distR="114300" simplePos="0" relativeHeight="251656704" behindDoc="0" locked="0" layoutInCell="1" allowOverlap="1" wp14:anchorId="69328292" wp14:editId="51C8098F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8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</w:rPr>
        <w:drawing>
          <wp:anchor distT="0" distB="0" distL="114300" distR="114300" simplePos="0" relativeHeight="251657728" behindDoc="0" locked="0" layoutInCell="1" allowOverlap="1" wp14:anchorId="022389B8" wp14:editId="2867185C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2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</w:rPr>
        <w:drawing>
          <wp:anchor distT="0" distB="0" distL="114300" distR="114300" simplePos="0" relativeHeight="251659776" behindDoc="0" locked="0" layoutInCell="1" allowOverlap="1" wp14:anchorId="161E43F7" wp14:editId="22220A3D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</w:rPr>
        <w:drawing>
          <wp:anchor distT="0" distB="0" distL="114300" distR="114300" simplePos="0" relativeHeight="251660800" behindDoc="0" locked="0" layoutInCell="1" allowOverlap="1" wp14:anchorId="0EEF7FC9" wp14:editId="1505E949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9B257B" w:rsidRPr="00581C48">
        <w:rPr>
          <w:rFonts w:cs="Arial"/>
          <w:b/>
        </w:rPr>
        <w:t>Social</w:t>
      </w:r>
      <w:proofErr w:type="spellEnd"/>
      <w:r w:rsidR="009B257B" w:rsidRPr="00581C48">
        <w:rPr>
          <w:rFonts w:cs="Arial"/>
          <w:b/>
        </w:rPr>
        <w:t xml:space="preserve"> Media</w:t>
      </w:r>
    </w:p>
    <w:sectPr w:rsidR="009B257B" w:rsidRPr="00581C48" w:rsidSect="007521E7">
      <w:footerReference w:type="default" r:id="rId26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0FB" w:rsidRDefault="002C70FB">
      <w:r>
        <w:separator/>
      </w:r>
    </w:p>
  </w:endnote>
  <w:endnote w:type="continuationSeparator" w:id="0">
    <w:p w:rsidR="002C70FB" w:rsidRDefault="002C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altName w:val="News Gothic St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FB" w:rsidRPr="0023324D" w:rsidRDefault="002C70FB">
    <w:pPr>
      <w:pStyle w:val="Fuzeile"/>
      <w:jc w:val="right"/>
      <w:rPr>
        <w:rFonts w:cs="Arial"/>
        <w:sz w:val="16"/>
      </w:rPr>
    </w:pPr>
    <w:r w:rsidRPr="00B96808">
      <w:rPr>
        <w:rFonts w:cs="Arial"/>
        <w:snapToGrid w:val="0"/>
        <w:sz w:val="16"/>
      </w:rPr>
      <w:t xml:space="preserve">Seite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0B165F">
      <w:rPr>
        <w:rFonts w:cs="Arial"/>
        <w:noProof/>
        <w:snapToGrid w:val="0"/>
        <w:sz w:val="16"/>
      </w:rPr>
      <w:t>5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0B165F">
      <w:rPr>
        <w:rFonts w:cs="Arial"/>
        <w:noProof/>
        <w:snapToGrid w:val="0"/>
        <w:sz w:val="16"/>
      </w:rPr>
      <w:t>5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0FB" w:rsidRDefault="002C70FB">
      <w:r>
        <w:separator/>
      </w:r>
    </w:p>
  </w:footnote>
  <w:footnote w:type="continuationSeparator" w:id="0">
    <w:p w:rsidR="002C70FB" w:rsidRDefault="002C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0685B"/>
    <w:rsid w:val="000130FA"/>
    <w:rsid w:val="00014C97"/>
    <w:rsid w:val="000264C9"/>
    <w:rsid w:val="0003309B"/>
    <w:rsid w:val="000433F8"/>
    <w:rsid w:val="0004414F"/>
    <w:rsid w:val="00060EFC"/>
    <w:rsid w:val="000749A4"/>
    <w:rsid w:val="00083665"/>
    <w:rsid w:val="00085B81"/>
    <w:rsid w:val="00085EB3"/>
    <w:rsid w:val="00087AE7"/>
    <w:rsid w:val="000905FF"/>
    <w:rsid w:val="00091200"/>
    <w:rsid w:val="00094C16"/>
    <w:rsid w:val="000B165F"/>
    <w:rsid w:val="000B777F"/>
    <w:rsid w:val="000C1B0E"/>
    <w:rsid w:val="000C4D89"/>
    <w:rsid w:val="000D4171"/>
    <w:rsid w:val="000D5C6E"/>
    <w:rsid w:val="000D713B"/>
    <w:rsid w:val="000E1FF0"/>
    <w:rsid w:val="000E7F40"/>
    <w:rsid w:val="000F3627"/>
    <w:rsid w:val="00101C50"/>
    <w:rsid w:val="00103C5B"/>
    <w:rsid w:val="00115B78"/>
    <w:rsid w:val="00116FFB"/>
    <w:rsid w:val="00121759"/>
    <w:rsid w:val="00122B67"/>
    <w:rsid w:val="00125885"/>
    <w:rsid w:val="00136CAC"/>
    <w:rsid w:val="00140A2D"/>
    <w:rsid w:val="00160B1B"/>
    <w:rsid w:val="0017271F"/>
    <w:rsid w:val="001745B7"/>
    <w:rsid w:val="00176F03"/>
    <w:rsid w:val="00183B10"/>
    <w:rsid w:val="0018445C"/>
    <w:rsid w:val="001914B4"/>
    <w:rsid w:val="00195B84"/>
    <w:rsid w:val="001A17C9"/>
    <w:rsid w:val="001A3F69"/>
    <w:rsid w:val="001B1316"/>
    <w:rsid w:val="001B752F"/>
    <w:rsid w:val="001C1F15"/>
    <w:rsid w:val="001C33C6"/>
    <w:rsid w:val="001C5A1E"/>
    <w:rsid w:val="001C6C1B"/>
    <w:rsid w:val="001D6838"/>
    <w:rsid w:val="001E1E38"/>
    <w:rsid w:val="001E2525"/>
    <w:rsid w:val="001E45DE"/>
    <w:rsid w:val="001F6862"/>
    <w:rsid w:val="00200CE1"/>
    <w:rsid w:val="00203410"/>
    <w:rsid w:val="002036B4"/>
    <w:rsid w:val="00211941"/>
    <w:rsid w:val="002155EF"/>
    <w:rsid w:val="00216429"/>
    <w:rsid w:val="00231142"/>
    <w:rsid w:val="0023324D"/>
    <w:rsid w:val="00234912"/>
    <w:rsid w:val="0024493A"/>
    <w:rsid w:val="00244F0F"/>
    <w:rsid w:val="00245335"/>
    <w:rsid w:val="00253BB0"/>
    <w:rsid w:val="00262178"/>
    <w:rsid w:val="00263F3D"/>
    <w:rsid w:val="00272DD8"/>
    <w:rsid w:val="00276B73"/>
    <w:rsid w:val="0028220D"/>
    <w:rsid w:val="00291C54"/>
    <w:rsid w:val="00295CAD"/>
    <w:rsid w:val="002971A2"/>
    <w:rsid w:val="002A1DA1"/>
    <w:rsid w:val="002B7525"/>
    <w:rsid w:val="002C2A23"/>
    <w:rsid w:val="002C5A44"/>
    <w:rsid w:val="002C70FB"/>
    <w:rsid w:val="002C76EC"/>
    <w:rsid w:val="002C7FB5"/>
    <w:rsid w:val="002D7445"/>
    <w:rsid w:val="002E2A15"/>
    <w:rsid w:val="002F00E7"/>
    <w:rsid w:val="002F1431"/>
    <w:rsid w:val="002F34A4"/>
    <w:rsid w:val="002F7A6D"/>
    <w:rsid w:val="0030271E"/>
    <w:rsid w:val="00303638"/>
    <w:rsid w:val="00322C15"/>
    <w:rsid w:val="00325E80"/>
    <w:rsid w:val="00326946"/>
    <w:rsid w:val="00327ADF"/>
    <w:rsid w:val="00333BC2"/>
    <w:rsid w:val="0033555B"/>
    <w:rsid w:val="00335FA9"/>
    <w:rsid w:val="003360EF"/>
    <w:rsid w:val="00342F9D"/>
    <w:rsid w:val="00352647"/>
    <w:rsid w:val="003832F5"/>
    <w:rsid w:val="00393091"/>
    <w:rsid w:val="00394057"/>
    <w:rsid w:val="003A24B1"/>
    <w:rsid w:val="003A4DB3"/>
    <w:rsid w:val="003A4DD5"/>
    <w:rsid w:val="003A4E27"/>
    <w:rsid w:val="003A7775"/>
    <w:rsid w:val="003A7C6D"/>
    <w:rsid w:val="003B375A"/>
    <w:rsid w:val="003D0D5F"/>
    <w:rsid w:val="003D3627"/>
    <w:rsid w:val="003D77AD"/>
    <w:rsid w:val="003D798E"/>
    <w:rsid w:val="003E1032"/>
    <w:rsid w:val="003E6C1B"/>
    <w:rsid w:val="003F1977"/>
    <w:rsid w:val="003F1CB3"/>
    <w:rsid w:val="00401AF0"/>
    <w:rsid w:val="004031D9"/>
    <w:rsid w:val="004102EE"/>
    <w:rsid w:val="004149FF"/>
    <w:rsid w:val="00417D34"/>
    <w:rsid w:val="00420E3C"/>
    <w:rsid w:val="00422DF2"/>
    <w:rsid w:val="00427913"/>
    <w:rsid w:val="00442065"/>
    <w:rsid w:val="004442D3"/>
    <w:rsid w:val="00445FC5"/>
    <w:rsid w:val="0044663E"/>
    <w:rsid w:val="004471A3"/>
    <w:rsid w:val="004550DE"/>
    <w:rsid w:val="00457D5B"/>
    <w:rsid w:val="00472959"/>
    <w:rsid w:val="00474EE5"/>
    <w:rsid w:val="00477EDC"/>
    <w:rsid w:val="00485129"/>
    <w:rsid w:val="00486290"/>
    <w:rsid w:val="004877C2"/>
    <w:rsid w:val="0049343E"/>
    <w:rsid w:val="0049602D"/>
    <w:rsid w:val="004B1EBD"/>
    <w:rsid w:val="004B37D1"/>
    <w:rsid w:val="004B4BFA"/>
    <w:rsid w:val="004E66F5"/>
    <w:rsid w:val="004E69AE"/>
    <w:rsid w:val="004F39F9"/>
    <w:rsid w:val="004F3EE8"/>
    <w:rsid w:val="004F6358"/>
    <w:rsid w:val="005002CC"/>
    <w:rsid w:val="005045A5"/>
    <w:rsid w:val="00523E76"/>
    <w:rsid w:val="005244CB"/>
    <w:rsid w:val="0056488E"/>
    <w:rsid w:val="00565231"/>
    <w:rsid w:val="00580B4C"/>
    <w:rsid w:val="00581C48"/>
    <w:rsid w:val="00584437"/>
    <w:rsid w:val="005844BE"/>
    <w:rsid w:val="00584A76"/>
    <w:rsid w:val="005879DD"/>
    <w:rsid w:val="00590B3D"/>
    <w:rsid w:val="00594A6B"/>
    <w:rsid w:val="00597CBA"/>
    <w:rsid w:val="005A19CC"/>
    <w:rsid w:val="005A3E93"/>
    <w:rsid w:val="005A5B50"/>
    <w:rsid w:val="005B1FA0"/>
    <w:rsid w:val="005C04FE"/>
    <w:rsid w:val="005C0596"/>
    <w:rsid w:val="005C377B"/>
    <w:rsid w:val="005C5269"/>
    <w:rsid w:val="005C5B5E"/>
    <w:rsid w:val="005D6B88"/>
    <w:rsid w:val="005E3F81"/>
    <w:rsid w:val="00605048"/>
    <w:rsid w:val="00612421"/>
    <w:rsid w:val="006126E6"/>
    <w:rsid w:val="00633F51"/>
    <w:rsid w:val="00642634"/>
    <w:rsid w:val="006446D6"/>
    <w:rsid w:val="00660594"/>
    <w:rsid w:val="0066575B"/>
    <w:rsid w:val="00665D22"/>
    <w:rsid w:val="00666464"/>
    <w:rsid w:val="006759A9"/>
    <w:rsid w:val="00682C1D"/>
    <w:rsid w:val="00687139"/>
    <w:rsid w:val="00690A6C"/>
    <w:rsid w:val="00694176"/>
    <w:rsid w:val="0069533F"/>
    <w:rsid w:val="006A1C28"/>
    <w:rsid w:val="006A3907"/>
    <w:rsid w:val="006A7F3B"/>
    <w:rsid w:val="006C12E5"/>
    <w:rsid w:val="006C32E5"/>
    <w:rsid w:val="006D32D7"/>
    <w:rsid w:val="006D7E6F"/>
    <w:rsid w:val="006F0889"/>
    <w:rsid w:val="006F3BBC"/>
    <w:rsid w:val="006F4690"/>
    <w:rsid w:val="006F4B57"/>
    <w:rsid w:val="007009E0"/>
    <w:rsid w:val="00700E68"/>
    <w:rsid w:val="007077AB"/>
    <w:rsid w:val="00727311"/>
    <w:rsid w:val="0073795E"/>
    <w:rsid w:val="00740EFE"/>
    <w:rsid w:val="00742D77"/>
    <w:rsid w:val="00746598"/>
    <w:rsid w:val="007521E7"/>
    <w:rsid w:val="00755E45"/>
    <w:rsid w:val="00757E8E"/>
    <w:rsid w:val="00775A30"/>
    <w:rsid w:val="007841AE"/>
    <w:rsid w:val="007A791B"/>
    <w:rsid w:val="007B5232"/>
    <w:rsid w:val="007C2150"/>
    <w:rsid w:val="007C4CC2"/>
    <w:rsid w:val="007C5714"/>
    <w:rsid w:val="007E39F3"/>
    <w:rsid w:val="00802651"/>
    <w:rsid w:val="00806101"/>
    <w:rsid w:val="00806F7D"/>
    <w:rsid w:val="00815328"/>
    <w:rsid w:val="00815D6C"/>
    <w:rsid w:val="0081718E"/>
    <w:rsid w:val="0081789E"/>
    <w:rsid w:val="008179DB"/>
    <w:rsid w:val="00846623"/>
    <w:rsid w:val="00852579"/>
    <w:rsid w:val="00876C7B"/>
    <w:rsid w:val="00876E42"/>
    <w:rsid w:val="00880FF1"/>
    <w:rsid w:val="008973D5"/>
    <w:rsid w:val="008C2DDA"/>
    <w:rsid w:val="008C7F26"/>
    <w:rsid w:val="008D1348"/>
    <w:rsid w:val="008D1790"/>
    <w:rsid w:val="008D5738"/>
    <w:rsid w:val="008D67E8"/>
    <w:rsid w:val="008F1195"/>
    <w:rsid w:val="008F27E8"/>
    <w:rsid w:val="008F37A7"/>
    <w:rsid w:val="009032F9"/>
    <w:rsid w:val="0090504B"/>
    <w:rsid w:val="009236F9"/>
    <w:rsid w:val="00954EC5"/>
    <w:rsid w:val="00960B38"/>
    <w:rsid w:val="00974A33"/>
    <w:rsid w:val="0098030D"/>
    <w:rsid w:val="00983228"/>
    <w:rsid w:val="009955C6"/>
    <w:rsid w:val="009B15F1"/>
    <w:rsid w:val="009B257B"/>
    <w:rsid w:val="009C171D"/>
    <w:rsid w:val="009C4B0D"/>
    <w:rsid w:val="009D4827"/>
    <w:rsid w:val="009E2E9D"/>
    <w:rsid w:val="009E4049"/>
    <w:rsid w:val="009E6B03"/>
    <w:rsid w:val="009E71D9"/>
    <w:rsid w:val="009E7B2D"/>
    <w:rsid w:val="009F1730"/>
    <w:rsid w:val="00A02CA7"/>
    <w:rsid w:val="00A060D5"/>
    <w:rsid w:val="00A145C8"/>
    <w:rsid w:val="00A153EC"/>
    <w:rsid w:val="00A162BB"/>
    <w:rsid w:val="00A1662E"/>
    <w:rsid w:val="00A17CB2"/>
    <w:rsid w:val="00A25095"/>
    <w:rsid w:val="00A330F0"/>
    <w:rsid w:val="00A359BA"/>
    <w:rsid w:val="00A473A8"/>
    <w:rsid w:val="00A508FC"/>
    <w:rsid w:val="00A510A6"/>
    <w:rsid w:val="00A5641E"/>
    <w:rsid w:val="00A60308"/>
    <w:rsid w:val="00A6152A"/>
    <w:rsid w:val="00A617AE"/>
    <w:rsid w:val="00A628A3"/>
    <w:rsid w:val="00A646DB"/>
    <w:rsid w:val="00A93731"/>
    <w:rsid w:val="00A96CA7"/>
    <w:rsid w:val="00A97E19"/>
    <w:rsid w:val="00AA3829"/>
    <w:rsid w:val="00AA5185"/>
    <w:rsid w:val="00AA523C"/>
    <w:rsid w:val="00AB4F61"/>
    <w:rsid w:val="00AD5B0F"/>
    <w:rsid w:val="00AE138D"/>
    <w:rsid w:val="00AE1DCD"/>
    <w:rsid w:val="00AE2A60"/>
    <w:rsid w:val="00AE5A7E"/>
    <w:rsid w:val="00AF02EA"/>
    <w:rsid w:val="00AF2E9D"/>
    <w:rsid w:val="00AF31AF"/>
    <w:rsid w:val="00B010B7"/>
    <w:rsid w:val="00B03356"/>
    <w:rsid w:val="00B0414E"/>
    <w:rsid w:val="00B10C09"/>
    <w:rsid w:val="00B2060D"/>
    <w:rsid w:val="00B22CA6"/>
    <w:rsid w:val="00B3517D"/>
    <w:rsid w:val="00B35692"/>
    <w:rsid w:val="00B35BCD"/>
    <w:rsid w:val="00B50C14"/>
    <w:rsid w:val="00B53428"/>
    <w:rsid w:val="00B62B5B"/>
    <w:rsid w:val="00B640E1"/>
    <w:rsid w:val="00B64D7A"/>
    <w:rsid w:val="00B670E3"/>
    <w:rsid w:val="00B71685"/>
    <w:rsid w:val="00B71AA7"/>
    <w:rsid w:val="00B72946"/>
    <w:rsid w:val="00B84386"/>
    <w:rsid w:val="00B967CC"/>
    <w:rsid w:val="00B96808"/>
    <w:rsid w:val="00B96BD3"/>
    <w:rsid w:val="00BA6C66"/>
    <w:rsid w:val="00BB1BAB"/>
    <w:rsid w:val="00BC4610"/>
    <w:rsid w:val="00BC4E1A"/>
    <w:rsid w:val="00BC5B06"/>
    <w:rsid w:val="00BE078D"/>
    <w:rsid w:val="00BF7A05"/>
    <w:rsid w:val="00C208BE"/>
    <w:rsid w:val="00C21EB9"/>
    <w:rsid w:val="00C24D56"/>
    <w:rsid w:val="00C27117"/>
    <w:rsid w:val="00C30E70"/>
    <w:rsid w:val="00C35026"/>
    <w:rsid w:val="00C46FC8"/>
    <w:rsid w:val="00C50535"/>
    <w:rsid w:val="00C50A6B"/>
    <w:rsid w:val="00C55511"/>
    <w:rsid w:val="00C6607C"/>
    <w:rsid w:val="00C74710"/>
    <w:rsid w:val="00C83AEE"/>
    <w:rsid w:val="00C84391"/>
    <w:rsid w:val="00C9405C"/>
    <w:rsid w:val="00C95D8D"/>
    <w:rsid w:val="00CA08C9"/>
    <w:rsid w:val="00CA2562"/>
    <w:rsid w:val="00CA566E"/>
    <w:rsid w:val="00CB5070"/>
    <w:rsid w:val="00CC1696"/>
    <w:rsid w:val="00CC4552"/>
    <w:rsid w:val="00CC6794"/>
    <w:rsid w:val="00CD3971"/>
    <w:rsid w:val="00CD7C51"/>
    <w:rsid w:val="00CE5B6A"/>
    <w:rsid w:val="00CF049F"/>
    <w:rsid w:val="00CF08E0"/>
    <w:rsid w:val="00CF2F53"/>
    <w:rsid w:val="00CF5043"/>
    <w:rsid w:val="00D01C28"/>
    <w:rsid w:val="00D14333"/>
    <w:rsid w:val="00D171F3"/>
    <w:rsid w:val="00D2219B"/>
    <w:rsid w:val="00D23107"/>
    <w:rsid w:val="00D24F59"/>
    <w:rsid w:val="00D37735"/>
    <w:rsid w:val="00D5088A"/>
    <w:rsid w:val="00D52824"/>
    <w:rsid w:val="00D60827"/>
    <w:rsid w:val="00D63293"/>
    <w:rsid w:val="00D7723D"/>
    <w:rsid w:val="00D87CFC"/>
    <w:rsid w:val="00D90388"/>
    <w:rsid w:val="00D92716"/>
    <w:rsid w:val="00D96FE6"/>
    <w:rsid w:val="00DA5E36"/>
    <w:rsid w:val="00DA5E5F"/>
    <w:rsid w:val="00DB3007"/>
    <w:rsid w:val="00DC1685"/>
    <w:rsid w:val="00DE1C88"/>
    <w:rsid w:val="00DE3E3E"/>
    <w:rsid w:val="00DF5C42"/>
    <w:rsid w:val="00E01A2A"/>
    <w:rsid w:val="00E022EF"/>
    <w:rsid w:val="00E023F2"/>
    <w:rsid w:val="00E04E29"/>
    <w:rsid w:val="00E05581"/>
    <w:rsid w:val="00E117F6"/>
    <w:rsid w:val="00E20BA8"/>
    <w:rsid w:val="00E3104F"/>
    <w:rsid w:val="00E441D7"/>
    <w:rsid w:val="00E443D0"/>
    <w:rsid w:val="00E56B35"/>
    <w:rsid w:val="00E73D71"/>
    <w:rsid w:val="00E807C3"/>
    <w:rsid w:val="00E813B9"/>
    <w:rsid w:val="00E957A2"/>
    <w:rsid w:val="00EA47B3"/>
    <w:rsid w:val="00EA6C8C"/>
    <w:rsid w:val="00EA7676"/>
    <w:rsid w:val="00EB4CA9"/>
    <w:rsid w:val="00EC441C"/>
    <w:rsid w:val="00ED2780"/>
    <w:rsid w:val="00EE5CFD"/>
    <w:rsid w:val="00EE7072"/>
    <w:rsid w:val="00F00384"/>
    <w:rsid w:val="00F01CE0"/>
    <w:rsid w:val="00F074AA"/>
    <w:rsid w:val="00F34396"/>
    <w:rsid w:val="00F534EA"/>
    <w:rsid w:val="00F62D8D"/>
    <w:rsid w:val="00F66FD4"/>
    <w:rsid w:val="00F71F3D"/>
    <w:rsid w:val="00F72AD2"/>
    <w:rsid w:val="00F82846"/>
    <w:rsid w:val="00F87071"/>
    <w:rsid w:val="00F90F66"/>
    <w:rsid w:val="00F92F9A"/>
    <w:rsid w:val="00F94293"/>
    <w:rsid w:val="00FA15C6"/>
    <w:rsid w:val="00FA5F97"/>
    <w:rsid w:val="00FB196E"/>
    <w:rsid w:val="00FC2A8D"/>
    <w:rsid w:val="00FD3336"/>
    <w:rsid w:val="00FD3E9F"/>
    <w:rsid w:val="00FE0244"/>
    <w:rsid w:val="00FE1829"/>
    <w:rsid w:val="00FE41D2"/>
    <w:rsid w:val="00FE6138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4F313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euchner.de" TargetMode="External"/><Relationship Id="rId18" Type="http://schemas.openxmlformats.org/officeDocument/2006/relationships/hyperlink" Target="https://www.youtube.com/user/marketingeuchner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euchner.de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s://www.xing.com/companies/euchnergmbh+co.kg" TargetMode="External"/><Relationship Id="rId20" Type="http://schemas.openxmlformats.org/officeDocument/2006/relationships/hyperlink" Target="https://www.instagram.com/euchnergerman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facebook.com/euchnergmbh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witter.com/EuchnerDE" TargetMode="External"/><Relationship Id="rId22" Type="http://schemas.openxmlformats.org/officeDocument/2006/relationships/hyperlink" Target="https://de.linkedin.com/company/euchner-gmbh-co-k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BEF93-2930-4D6C-B94C-626E52A1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863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6825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Ariane Walther</cp:lastModifiedBy>
  <cp:revision>6</cp:revision>
  <cp:lastPrinted>2021-09-24T08:42:00Z</cp:lastPrinted>
  <dcterms:created xsi:type="dcterms:W3CDTF">2022-08-12T11:07:00Z</dcterms:created>
  <dcterms:modified xsi:type="dcterms:W3CDTF">2022-08-12T11:25:00Z</dcterms:modified>
</cp:coreProperties>
</file>