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5DCFE" w14:textId="77777777" w:rsidR="002971A2" w:rsidRPr="00084098" w:rsidRDefault="006F3BBC" w:rsidP="006F3BBC">
      <w:pPr>
        <w:pStyle w:val="berschrift1"/>
        <w:spacing w:line="360" w:lineRule="auto"/>
        <w:ind w:right="66"/>
        <w:rPr>
          <w:color w:val="000000" w:themeColor="text1"/>
        </w:rPr>
      </w:pPr>
      <w:r w:rsidRPr="00084098">
        <w:rPr>
          <w:noProof/>
          <w:color w:val="000000" w:themeColor="text1"/>
          <w:lang w:val="de-DE"/>
        </w:rPr>
        <w:drawing>
          <wp:anchor distT="0" distB="0" distL="114300" distR="114300" simplePos="0" relativeHeight="251655680" behindDoc="0" locked="0" layoutInCell="1" allowOverlap="1" wp14:anchorId="2D10089C" wp14:editId="5B27097C">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4BD0DE" w14:textId="77777777" w:rsidR="006F3BBC" w:rsidRPr="00084098" w:rsidRDefault="006F3BBC">
      <w:pPr>
        <w:pStyle w:val="berschrift1"/>
        <w:spacing w:line="360" w:lineRule="auto"/>
        <w:ind w:right="1131"/>
        <w:rPr>
          <w:rFonts w:ascii="News Gothic" w:hAnsi="News Gothic"/>
          <w:color w:val="000000" w:themeColor="text1"/>
          <w:sz w:val="28"/>
        </w:rPr>
      </w:pPr>
    </w:p>
    <w:p w14:paraId="4298B143" w14:textId="77777777" w:rsidR="006F3BBC" w:rsidRPr="00084098" w:rsidRDefault="006F3BBC">
      <w:pPr>
        <w:pStyle w:val="berschrift1"/>
        <w:spacing w:line="360" w:lineRule="auto"/>
        <w:ind w:right="1131"/>
        <w:rPr>
          <w:rFonts w:ascii="News Gothic" w:hAnsi="News Gothic"/>
          <w:color w:val="000000" w:themeColor="text1"/>
          <w:sz w:val="28"/>
        </w:rPr>
      </w:pPr>
      <w:bookmarkStart w:id="0" w:name="_GoBack"/>
      <w:bookmarkEnd w:id="0"/>
    </w:p>
    <w:p w14:paraId="76D51E4B" w14:textId="77777777" w:rsidR="00CF2F53" w:rsidRPr="00084098" w:rsidRDefault="00CF2F53" w:rsidP="00E443D0">
      <w:pPr>
        <w:pStyle w:val="berschrift1"/>
        <w:spacing w:line="360" w:lineRule="auto"/>
        <w:ind w:right="1131"/>
        <w:rPr>
          <w:rFonts w:cs="Arial"/>
          <w:color w:val="000000" w:themeColor="text1"/>
          <w:sz w:val="28"/>
        </w:rPr>
      </w:pPr>
      <w:r w:rsidRPr="00084098">
        <w:rPr>
          <w:color w:val="000000" w:themeColor="text1"/>
          <w:sz w:val="28"/>
        </w:rPr>
        <w:t>COMMUNIQUÉ DE PRESSE</w:t>
      </w:r>
    </w:p>
    <w:p w14:paraId="68F823F9" w14:textId="77777777" w:rsidR="00CF2F53" w:rsidRPr="00084098" w:rsidRDefault="000C4D89" w:rsidP="002971A2">
      <w:pPr>
        <w:spacing w:line="360" w:lineRule="auto"/>
        <w:jc w:val="right"/>
        <w:rPr>
          <w:rFonts w:cs="Arial"/>
          <w:color w:val="000000" w:themeColor="text1"/>
        </w:rPr>
      </w:pPr>
      <w:proofErr w:type="spellStart"/>
      <w:r w:rsidRPr="00084098">
        <w:rPr>
          <w:color w:val="000000" w:themeColor="text1"/>
        </w:rPr>
        <w:t>Leinfelden</w:t>
      </w:r>
      <w:proofErr w:type="spellEnd"/>
      <w:r w:rsidRPr="00084098">
        <w:rPr>
          <w:color w:val="000000" w:themeColor="text1"/>
        </w:rPr>
        <w:t>, septembre 2023</w:t>
      </w:r>
    </w:p>
    <w:p w14:paraId="4C56E173" w14:textId="77777777" w:rsidR="002F7011" w:rsidRDefault="002F7011" w:rsidP="00BF3D27">
      <w:pPr>
        <w:autoSpaceDE w:val="0"/>
        <w:autoSpaceDN w:val="0"/>
        <w:adjustRightInd w:val="0"/>
        <w:spacing w:after="80"/>
        <w:jc w:val="both"/>
        <w:rPr>
          <w:b/>
          <w:color w:val="000000" w:themeColor="text1"/>
          <w:sz w:val="24"/>
        </w:rPr>
      </w:pPr>
    </w:p>
    <w:p w14:paraId="1288E3B2" w14:textId="135F5BF1" w:rsidR="00BF3D27" w:rsidRPr="00084098" w:rsidRDefault="00BF3D27" w:rsidP="00BF3D27">
      <w:pPr>
        <w:autoSpaceDE w:val="0"/>
        <w:autoSpaceDN w:val="0"/>
        <w:adjustRightInd w:val="0"/>
        <w:spacing w:after="80"/>
        <w:jc w:val="both"/>
        <w:rPr>
          <w:rFonts w:cs="Arial"/>
          <w:b/>
          <w:bCs/>
          <w:color w:val="000000" w:themeColor="text1"/>
          <w:sz w:val="24"/>
          <w:szCs w:val="24"/>
        </w:rPr>
      </w:pPr>
      <w:proofErr w:type="spellStart"/>
      <w:r w:rsidRPr="00084098">
        <w:rPr>
          <w:b/>
          <w:color w:val="000000" w:themeColor="text1"/>
          <w:sz w:val="24"/>
        </w:rPr>
        <w:t>Euchner</w:t>
      </w:r>
      <w:proofErr w:type="spellEnd"/>
      <w:r w:rsidRPr="00084098">
        <w:rPr>
          <w:b/>
          <w:color w:val="000000" w:themeColor="text1"/>
          <w:sz w:val="24"/>
        </w:rPr>
        <w:t xml:space="preserve"> au salon SPS 2023 : </w:t>
      </w:r>
      <w:r w:rsidRPr="00084098">
        <w:rPr>
          <w:b/>
          <w:sz w:val="24"/>
        </w:rPr>
        <w:t>Halle 7 / Stand 280</w:t>
      </w:r>
    </w:p>
    <w:p w14:paraId="2893EE25" w14:textId="77777777" w:rsidR="008125BA" w:rsidRPr="00084098" w:rsidRDefault="008125BA" w:rsidP="00D54A94">
      <w:pPr>
        <w:autoSpaceDE w:val="0"/>
        <w:autoSpaceDN w:val="0"/>
        <w:adjustRightInd w:val="0"/>
        <w:spacing w:line="360" w:lineRule="auto"/>
        <w:jc w:val="both"/>
        <w:rPr>
          <w:rFonts w:cs="Arial"/>
          <w:b/>
          <w:bCs/>
          <w:color w:val="000000" w:themeColor="text1"/>
          <w:sz w:val="28"/>
          <w:szCs w:val="24"/>
        </w:rPr>
      </w:pPr>
    </w:p>
    <w:p w14:paraId="4E23CA0C" w14:textId="77777777" w:rsidR="00D54A94" w:rsidRPr="00084098" w:rsidRDefault="00D54A94" w:rsidP="00D54A94">
      <w:pPr>
        <w:autoSpaceDE w:val="0"/>
        <w:autoSpaceDN w:val="0"/>
        <w:adjustRightInd w:val="0"/>
        <w:spacing w:line="360" w:lineRule="auto"/>
        <w:jc w:val="both"/>
        <w:rPr>
          <w:rFonts w:cs="Arial"/>
          <w:b/>
          <w:bCs/>
          <w:color w:val="000000" w:themeColor="text1"/>
          <w:sz w:val="28"/>
          <w:szCs w:val="24"/>
        </w:rPr>
      </w:pPr>
      <w:r w:rsidRPr="00084098">
        <w:rPr>
          <w:b/>
          <w:color w:val="000000" w:themeColor="text1"/>
          <w:sz w:val="28"/>
        </w:rPr>
        <w:t>Une technique de sécurité innovante pour aujourd'hui et pour demain</w:t>
      </w:r>
    </w:p>
    <w:p w14:paraId="4E0B0893" w14:textId="0154BF35" w:rsidR="00DC5A93" w:rsidRPr="00620899" w:rsidRDefault="00B21F0D" w:rsidP="00BF3D27">
      <w:pPr>
        <w:autoSpaceDE w:val="0"/>
        <w:autoSpaceDN w:val="0"/>
        <w:adjustRightInd w:val="0"/>
        <w:spacing w:line="360" w:lineRule="auto"/>
        <w:jc w:val="both"/>
        <w:rPr>
          <w:rFonts w:cs="Arial"/>
          <w:b/>
          <w:bCs/>
          <w:color w:val="000000" w:themeColor="text1"/>
          <w:sz w:val="24"/>
          <w:szCs w:val="24"/>
        </w:rPr>
      </w:pPr>
      <w:r w:rsidRPr="00620899">
        <w:rPr>
          <w:b/>
          <w:color w:val="000000" w:themeColor="text1"/>
          <w:sz w:val="24"/>
        </w:rPr>
        <w:t>Euchner</w:t>
      </w:r>
      <w:r w:rsidR="00D54A94" w:rsidRPr="00620899">
        <w:rPr>
          <w:b/>
          <w:color w:val="000000" w:themeColor="text1"/>
          <w:sz w:val="24"/>
        </w:rPr>
        <w:t xml:space="preserve"> vous invite à venir expérimenter en direct ses produits de sécurité au salon SPS où l’entreprise présentera en outre quelques compléments intéressants à ses produits. Parmi les produits phares, on trouve le nouveau système d’interverrouillage compact CTS et les interrupteurs de sécurité CTA, spécialement adaptés aux environnements difficiles. Ces deux produits peuvent communiquer avec l’extérieur via IO-Link. Euchner présentera en outre son système de serrure polyvalent et flexible : le nouveau système sécurisé CKS2 pour machines et installations. Le système MGB2 </w:t>
      </w:r>
      <w:proofErr w:type="spellStart"/>
      <w:r w:rsidR="00D54A94" w:rsidRPr="00620899">
        <w:rPr>
          <w:b/>
          <w:color w:val="000000" w:themeColor="text1"/>
          <w:sz w:val="24"/>
        </w:rPr>
        <w:t>Modular</w:t>
      </w:r>
      <w:proofErr w:type="spellEnd"/>
      <w:r w:rsidR="00D54A94" w:rsidRPr="00620899">
        <w:rPr>
          <w:b/>
          <w:color w:val="000000" w:themeColor="text1"/>
          <w:sz w:val="24"/>
        </w:rPr>
        <w:t xml:space="preserve">, </w:t>
      </w:r>
      <w:proofErr w:type="spellStart"/>
      <w:r w:rsidR="00D54A94" w:rsidRPr="00620899">
        <w:rPr>
          <w:b/>
          <w:color w:val="000000" w:themeColor="text1"/>
          <w:sz w:val="24"/>
        </w:rPr>
        <w:t>multitalent</w:t>
      </w:r>
      <w:proofErr w:type="spellEnd"/>
      <w:r w:rsidR="00D54A94" w:rsidRPr="00620899">
        <w:rPr>
          <w:b/>
          <w:color w:val="000000" w:themeColor="text1"/>
          <w:sz w:val="24"/>
        </w:rPr>
        <w:t xml:space="preserve"> éprouvé pour les portes de protection, est désormais également disponible pour </w:t>
      </w:r>
      <w:proofErr w:type="spellStart"/>
      <w:r w:rsidR="00D54A94" w:rsidRPr="00620899">
        <w:rPr>
          <w:b/>
          <w:color w:val="000000" w:themeColor="text1"/>
          <w:sz w:val="24"/>
        </w:rPr>
        <w:t>EtherCAT</w:t>
      </w:r>
      <w:proofErr w:type="spellEnd"/>
      <w:r w:rsidR="00D54A94" w:rsidRPr="00620899">
        <w:rPr>
          <w:b/>
          <w:color w:val="000000" w:themeColor="text1"/>
          <w:sz w:val="24"/>
        </w:rPr>
        <w:t xml:space="preserve"> / </w:t>
      </w:r>
      <w:proofErr w:type="spellStart"/>
      <w:r w:rsidR="00D54A94" w:rsidRPr="00620899">
        <w:rPr>
          <w:b/>
          <w:color w:val="000000" w:themeColor="text1"/>
          <w:sz w:val="24"/>
        </w:rPr>
        <w:t>FSoE</w:t>
      </w:r>
      <w:proofErr w:type="spellEnd"/>
      <w:r w:rsidR="00D54A94" w:rsidRPr="00620899">
        <w:rPr>
          <w:b/>
          <w:color w:val="000000" w:themeColor="text1"/>
          <w:sz w:val="24"/>
        </w:rPr>
        <w:t>.</w:t>
      </w:r>
    </w:p>
    <w:p w14:paraId="1854BD8E" w14:textId="77777777" w:rsidR="001E4841" w:rsidRPr="00620899" w:rsidRDefault="001E4841" w:rsidP="009F2CFD">
      <w:pPr>
        <w:autoSpaceDE w:val="0"/>
        <w:autoSpaceDN w:val="0"/>
        <w:adjustRightInd w:val="0"/>
        <w:spacing w:line="360" w:lineRule="auto"/>
        <w:jc w:val="both"/>
        <w:rPr>
          <w:rFonts w:cs="Arial"/>
          <w:b/>
          <w:bCs/>
          <w:color w:val="000000" w:themeColor="text1"/>
          <w:sz w:val="24"/>
          <w:szCs w:val="24"/>
        </w:rPr>
      </w:pPr>
      <w:r w:rsidRPr="00620899">
        <w:rPr>
          <w:rFonts w:ascii="Arial" w:hAnsi="Arial"/>
          <w:b/>
          <w:color w:val="000000" w:themeColor="text1"/>
        </w:rPr>
        <w:t>L’équipe d’experts en sécurité des machines d’</w:t>
      </w:r>
      <w:proofErr w:type="spellStart"/>
      <w:r w:rsidRPr="00620899">
        <w:rPr>
          <w:rFonts w:ascii="Arial" w:hAnsi="Arial"/>
          <w:b/>
          <w:color w:val="000000" w:themeColor="text1"/>
        </w:rPr>
        <w:t>Euchner</w:t>
      </w:r>
      <w:proofErr w:type="spellEnd"/>
      <w:r w:rsidRPr="00620899">
        <w:rPr>
          <w:rFonts w:ascii="Arial" w:hAnsi="Arial"/>
          <w:b/>
          <w:color w:val="000000" w:themeColor="text1"/>
        </w:rPr>
        <w:t xml:space="preserve"> </w:t>
      </w:r>
      <w:proofErr w:type="spellStart"/>
      <w:r w:rsidRPr="00620899">
        <w:rPr>
          <w:rFonts w:ascii="Arial" w:hAnsi="Arial"/>
          <w:b/>
          <w:color w:val="000000" w:themeColor="text1"/>
        </w:rPr>
        <w:t>Safety</w:t>
      </w:r>
      <w:proofErr w:type="spellEnd"/>
      <w:r w:rsidRPr="00620899">
        <w:rPr>
          <w:rFonts w:ascii="Arial" w:hAnsi="Arial"/>
          <w:b/>
          <w:color w:val="000000" w:themeColor="text1"/>
        </w:rPr>
        <w:t xml:space="preserve"> Services informera également les visiteurs sur son large portefeuille de services et de prestations d’ingénierie pour les fabricants et les exploitants de machines.</w:t>
      </w:r>
    </w:p>
    <w:p w14:paraId="05F8B560" w14:textId="77777777" w:rsidR="008125BA" w:rsidRPr="00620899" w:rsidRDefault="008125BA" w:rsidP="005B079E">
      <w:pPr>
        <w:spacing w:line="360" w:lineRule="auto"/>
        <w:jc w:val="both"/>
        <w:rPr>
          <w:rFonts w:ascii="Arial" w:hAnsi="Arial"/>
          <w:b/>
          <w:color w:val="000000" w:themeColor="text1"/>
        </w:rPr>
      </w:pPr>
    </w:p>
    <w:p w14:paraId="3152CD9C" w14:textId="77777777" w:rsidR="005B079E" w:rsidRPr="00620899" w:rsidRDefault="004B38DD" w:rsidP="005B079E">
      <w:pPr>
        <w:spacing w:line="360" w:lineRule="auto"/>
        <w:jc w:val="both"/>
        <w:rPr>
          <w:rFonts w:ascii="Arial" w:hAnsi="Arial"/>
          <w:b/>
          <w:color w:val="000000" w:themeColor="text1"/>
        </w:rPr>
      </w:pPr>
      <w:r w:rsidRPr="00620899">
        <w:rPr>
          <w:rFonts w:ascii="Arial" w:hAnsi="Arial"/>
          <w:b/>
          <w:color w:val="000000" w:themeColor="text1"/>
        </w:rPr>
        <w:t xml:space="preserve">Systèmes d’interverrouillage innovants : le CTS compact et le CTA pour les environnements difficiles </w:t>
      </w:r>
    </w:p>
    <w:p w14:paraId="50A6BA2E" w14:textId="77777777" w:rsidR="005B079E" w:rsidRPr="00620899" w:rsidRDefault="00A773F8" w:rsidP="005B079E">
      <w:pPr>
        <w:spacing w:line="360" w:lineRule="auto"/>
        <w:jc w:val="both"/>
        <w:rPr>
          <w:rFonts w:ascii="Arial" w:hAnsi="Arial"/>
          <w:color w:val="000000" w:themeColor="text1"/>
        </w:rPr>
      </w:pPr>
      <w:r w:rsidRPr="00620899">
        <w:rPr>
          <w:rFonts w:ascii="Arial" w:hAnsi="Arial"/>
          <w:color w:val="000000" w:themeColor="text1"/>
        </w:rPr>
        <w:t xml:space="preserve">Les interrupteurs de sécurité avec interverrouillage sont indispensables pour protéger les personnes des dangers en cours de production ou pour sécuriser les processus. Les interrupteurs de sécurité avec interverrouillage à codage par transpondeur disposent du plus haut niveau de sécurité. Le tout dernier développement dans ce domaine est l’interrupteur de sécurité CTS. Grâce à ses faibles dimensions (135 x 31 x 31 mm), à une force de maintien élevée de 3 900 N maximum et à ses options de montage flexibles, cet interrupteur peut être </w:t>
      </w:r>
      <w:r w:rsidRPr="00620899">
        <w:rPr>
          <w:rFonts w:ascii="Arial" w:hAnsi="Arial"/>
          <w:color w:val="000000" w:themeColor="text1"/>
        </w:rPr>
        <w:lastRenderedPageBreak/>
        <w:t xml:space="preserve">utilisé de manière extrêmement polyvalente. Le CTS dispose de trois orientations de montage possibles, ce qui lui permet de sécuriser aussi bien les portes battantes que coulissantes. Un déverrouillage interne, qui peut être monté ultérieurement, est désormais disponible et élargit encore le champ d’application. </w:t>
      </w:r>
    </w:p>
    <w:p w14:paraId="27414EC1" w14:textId="77777777" w:rsidR="00A81C7D" w:rsidRPr="00620899" w:rsidRDefault="00337238" w:rsidP="0027089C">
      <w:pPr>
        <w:spacing w:line="360" w:lineRule="auto"/>
        <w:jc w:val="both"/>
        <w:rPr>
          <w:rFonts w:ascii="Arial" w:hAnsi="Arial"/>
          <w:color w:val="000000" w:themeColor="text1"/>
        </w:rPr>
      </w:pPr>
      <w:r w:rsidRPr="00620899">
        <w:rPr>
          <w:rFonts w:ascii="Arial" w:hAnsi="Arial"/>
          <w:color w:val="000000" w:themeColor="text1"/>
        </w:rPr>
        <w:t xml:space="preserve">L’interrupteur de sécurité CTA a déjà fait ses preuves à maintes reprises. Grâce à son boîtier métallique robuste et à une force de maintien pouvant atteindre 8 000 N, il convient parfaitement pour les portes lourdes. Les indices de protection élevés IP65 / IP67 / IP69 / IP69K font de cet interrupteur une solution polyvalente pour presque toutes les applications en milieu industriel, notamment pour les environnements difficiles et sales. </w:t>
      </w:r>
    </w:p>
    <w:p w14:paraId="0F770600" w14:textId="77777777" w:rsidR="0027089C" w:rsidRPr="00620899" w:rsidRDefault="00F61231" w:rsidP="0027089C">
      <w:pPr>
        <w:spacing w:line="360" w:lineRule="auto"/>
        <w:jc w:val="both"/>
        <w:rPr>
          <w:rFonts w:ascii="Arial" w:hAnsi="Arial"/>
          <w:color w:val="000000" w:themeColor="text1"/>
        </w:rPr>
      </w:pPr>
      <w:r w:rsidRPr="00620899">
        <w:rPr>
          <w:rFonts w:ascii="Arial" w:hAnsi="Arial"/>
          <w:color w:val="000000" w:themeColor="text1"/>
        </w:rPr>
        <w:t>Tous les systèmes d’interverrouillage disposent de différentes possibilités de raccordement. En combinaison avec une passerelle IO-Link d’Euchner, ils peuvent en outre communiquer avec l’extérieur et sont donc utilisables pour des applications Industrie 4.0.</w:t>
      </w:r>
    </w:p>
    <w:p w14:paraId="642DF734" w14:textId="77777777" w:rsidR="00B51604" w:rsidRPr="00620899" w:rsidRDefault="00B51604" w:rsidP="00853CCF">
      <w:pPr>
        <w:spacing w:line="360" w:lineRule="auto"/>
        <w:jc w:val="both"/>
        <w:rPr>
          <w:rFonts w:ascii="Arial" w:hAnsi="Arial"/>
          <w:b/>
          <w:color w:val="000000" w:themeColor="text1"/>
        </w:rPr>
      </w:pPr>
    </w:p>
    <w:p w14:paraId="5271717D" w14:textId="77777777" w:rsidR="00853CCF" w:rsidRPr="00620899" w:rsidRDefault="00853CCF" w:rsidP="00853CCF">
      <w:pPr>
        <w:spacing w:line="360" w:lineRule="auto"/>
        <w:jc w:val="both"/>
        <w:rPr>
          <w:rFonts w:ascii="Arial" w:hAnsi="Arial"/>
          <w:b/>
          <w:color w:val="000000" w:themeColor="text1"/>
        </w:rPr>
      </w:pPr>
      <w:r w:rsidRPr="00620899">
        <w:rPr>
          <w:rFonts w:ascii="Arial" w:hAnsi="Arial"/>
          <w:b/>
          <w:color w:val="000000" w:themeColor="text1"/>
        </w:rPr>
        <w:t>Un seul appareil pour de multiples applications : le système de serrure de sécurité CKS2</w:t>
      </w:r>
    </w:p>
    <w:p w14:paraId="651B9BF4" w14:textId="77777777" w:rsidR="00853CCF" w:rsidRPr="00620899" w:rsidRDefault="00853CCF" w:rsidP="00853CCF">
      <w:pPr>
        <w:spacing w:line="360" w:lineRule="auto"/>
        <w:jc w:val="both"/>
        <w:rPr>
          <w:rFonts w:ascii="Arial" w:hAnsi="Arial"/>
          <w:color w:val="000000" w:themeColor="text1"/>
        </w:rPr>
      </w:pPr>
      <w:r w:rsidRPr="00620899">
        <w:rPr>
          <w:rFonts w:ascii="Arial" w:hAnsi="Arial"/>
          <w:color w:val="000000" w:themeColor="text1"/>
        </w:rPr>
        <w:t>Avec son système CKS2, Euchner propose un nouveau système de serrure de sécurité utilisable pour de nombreuses applications, tout en étant aisément intégrable au système de contrôle global. En choisissant les clés et en programmant le système de contrôle en conséquence, l’utilisateur décide lui-même si l'appareil doit être utilisé comme système de condamnation, système d’autorisation ou système de transfert de clé. Euchner nomme cette flexibilité « </w:t>
      </w:r>
      <w:proofErr w:type="spellStart"/>
      <w:r w:rsidRPr="00620899">
        <w:rPr>
          <w:rFonts w:ascii="Arial" w:hAnsi="Arial"/>
          <w:color w:val="000000" w:themeColor="text1"/>
        </w:rPr>
        <w:t>FlexFunction</w:t>
      </w:r>
      <w:proofErr w:type="spellEnd"/>
      <w:r w:rsidRPr="00620899">
        <w:rPr>
          <w:rFonts w:ascii="Arial" w:hAnsi="Arial"/>
          <w:color w:val="000000" w:themeColor="text1"/>
        </w:rPr>
        <w:t xml:space="preserve"> ». L’utilisation de clés à haut niveau de codage sur la base de la technologie à transpondeur garantit une sécurité maximale. Une connexion à IO-Link est possible grâce aux passerelles Euchner. Le CKS2 est également disponible sous forme de sous-module pour le système MGB2 </w:t>
      </w:r>
      <w:proofErr w:type="spellStart"/>
      <w:r w:rsidRPr="00620899">
        <w:rPr>
          <w:rFonts w:ascii="Arial" w:hAnsi="Arial"/>
          <w:color w:val="000000" w:themeColor="text1"/>
        </w:rPr>
        <w:t>Modular</w:t>
      </w:r>
      <w:proofErr w:type="spellEnd"/>
      <w:r w:rsidRPr="00620899">
        <w:rPr>
          <w:rFonts w:ascii="Arial" w:hAnsi="Arial"/>
          <w:color w:val="000000" w:themeColor="text1"/>
        </w:rPr>
        <w:t>. Cette intégration ouvre au très prisé système de fermeture de porte une multitude de nouveaux champs d’application.</w:t>
      </w:r>
    </w:p>
    <w:p w14:paraId="6F3ACDC8" w14:textId="77777777" w:rsidR="00B51604" w:rsidRPr="00620899" w:rsidRDefault="00B51604" w:rsidP="00853CCF">
      <w:pPr>
        <w:spacing w:line="360" w:lineRule="auto"/>
        <w:jc w:val="both"/>
        <w:rPr>
          <w:rFonts w:ascii="Arial" w:hAnsi="Arial"/>
          <w:b/>
          <w:color w:val="000000" w:themeColor="text1"/>
        </w:rPr>
      </w:pPr>
    </w:p>
    <w:p w14:paraId="3DF5724F" w14:textId="77777777" w:rsidR="00337238" w:rsidRPr="00620899" w:rsidRDefault="0029331B" w:rsidP="00853CCF">
      <w:pPr>
        <w:spacing w:line="360" w:lineRule="auto"/>
        <w:jc w:val="both"/>
        <w:rPr>
          <w:rFonts w:ascii="Arial" w:hAnsi="Arial"/>
          <w:b/>
          <w:color w:val="000000" w:themeColor="text1"/>
        </w:rPr>
      </w:pPr>
      <w:r w:rsidRPr="00620899">
        <w:rPr>
          <w:rFonts w:ascii="Arial" w:hAnsi="Arial"/>
          <w:b/>
          <w:color w:val="000000" w:themeColor="text1"/>
        </w:rPr>
        <w:t xml:space="preserve">Nouveautés du </w:t>
      </w:r>
      <w:proofErr w:type="spellStart"/>
      <w:r w:rsidRPr="00620899">
        <w:rPr>
          <w:rFonts w:ascii="Arial" w:hAnsi="Arial"/>
          <w:b/>
          <w:color w:val="000000" w:themeColor="text1"/>
        </w:rPr>
        <w:t>multitalent</w:t>
      </w:r>
      <w:proofErr w:type="spellEnd"/>
      <w:r w:rsidRPr="00620899">
        <w:rPr>
          <w:rFonts w:ascii="Arial" w:hAnsi="Arial"/>
          <w:b/>
          <w:color w:val="000000" w:themeColor="text1"/>
        </w:rPr>
        <w:t xml:space="preserve"> MGB2 </w:t>
      </w:r>
      <w:proofErr w:type="spellStart"/>
      <w:r w:rsidRPr="00620899">
        <w:rPr>
          <w:rFonts w:ascii="Arial" w:hAnsi="Arial"/>
          <w:b/>
          <w:color w:val="000000" w:themeColor="text1"/>
        </w:rPr>
        <w:t>Modular</w:t>
      </w:r>
      <w:proofErr w:type="spellEnd"/>
      <w:r w:rsidRPr="00620899">
        <w:rPr>
          <w:rFonts w:ascii="Arial" w:hAnsi="Arial"/>
          <w:b/>
          <w:color w:val="000000" w:themeColor="text1"/>
        </w:rPr>
        <w:t xml:space="preserve"> </w:t>
      </w:r>
    </w:p>
    <w:p w14:paraId="0C2F15E5" w14:textId="45E49DAB" w:rsidR="009A6B8A" w:rsidRPr="00620899" w:rsidRDefault="00337238" w:rsidP="00AC3F7B">
      <w:pPr>
        <w:spacing w:line="360" w:lineRule="auto"/>
        <w:jc w:val="both"/>
        <w:rPr>
          <w:rFonts w:ascii="Arial" w:hAnsi="Arial"/>
          <w:color w:val="000000" w:themeColor="text1"/>
        </w:rPr>
      </w:pPr>
      <w:r w:rsidRPr="00620899">
        <w:rPr>
          <w:rFonts w:ascii="Arial" w:hAnsi="Arial"/>
          <w:color w:val="000000" w:themeColor="text1"/>
        </w:rPr>
        <w:t xml:space="preserve">Le système MGB2 </w:t>
      </w:r>
      <w:proofErr w:type="spellStart"/>
      <w:r w:rsidRPr="00620899">
        <w:rPr>
          <w:rFonts w:ascii="Arial" w:hAnsi="Arial"/>
          <w:color w:val="000000" w:themeColor="text1"/>
        </w:rPr>
        <w:t>Modular</w:t>
      </w:r>
      <w:proofErr w:type="spellEnd"/>
      <w:r w:rsidRPr="00620899">
        <w:rPr>
          <w:rFonts w:ascii="Arial" w:hAnsi="Arial"/>
          <w:color w:val="000000" w:themeColor="text1"/>
        </w:rPr>
        <w:t xml:space="preserve"> sécurise les portes de protection et les enceintes sur les machines et installations pendant les mouvements dangereux des machines. </w:t>
      </w:r>
      <w:r w:rsidRPr="00620899">
        <w:rPr>
          <w:color w:val="000000" w:themeColor="text1"/>
        </w:rPr>
        <w:t xml:space="preserve">Le clou de ce </w:t>
      </w:r>
      <w:proofErr w:type="spellStart"/>
      <w:r w:rsidRPr="00620899">
        <w:rPr>
          <w:color w:val="000000" w:themeColor="text1"/>
        </w:rPr>
        <w:t>multitalent</w:t>
      </w:r>
      <w:proofErr w:type="spellEnd"/>
      <w:r w:rsidRPr="00620899">
        <w:rPr>
          <w:color w:val="000000" w:themeColor="text1"/>
        </w:rPr>
        <w:t xml:space="preserve"> : grâce à sa conception modulaire, le système MGB2 </w:t>
      </w:r>
      <w:proofErr w:type="spellStart"/>
      <w:r w:rsidRPr="00620899">
        <w:rPr>
          <w:color w:val="000000" w:themeColor="text1"/>
        </w:rPr>
        <w:t>Modular</w:t>
      </w:r>
      <w:proofErr w:type="spellEnd"/>
      <w:r w:rsidRPr="00620899">
        <w:rPr>
          <w:color w:val="000000" w:themeColor="text1"/>
        </w:rPr>
        <w:t xml:space="preserve"> peut être parfaitement adapté aux </w:t>
      </w:r>
      <w:r w:rsidR="00287C42" w:rsidRPr="00620899">
        <w:rPr>
          <w:color w:val="000000" w:themeColor="text1"/>
        </w:rPr>
        <w:t>demandes spécifiques</w:t>
      </w:r>
      <w:r w:rsidRPr="00620899">
        <w:rPr>
          <w:color w:val="000000" w:themeColor="text1"/>
        </w:rPr>
        <w:t xml:space="preserve">. Le système MGB2 </w:t>
      </w:r>
      <w:proofErr w:type="spellStart"/>
      <w:r w:rsidRPr="00620899">
        <w:rPr>
          <w:color w:val="000000" w:themeColor="text1"/>
        </w:rPr>
        <w:t>Modular</w:t>
      </w:r>
      <w:proofErr w:type="spellEnd"/>
      <w:r w:rsidRPr="00620899">
        <w:rPr>
          <w:color w:val="000000" w:themeColor="text1"/>
        </w:rPr>
        <w:t xml:space="preserve"> se compose d’un module d’interverrouillage, de sous-modules avec fonctions de commande et d</w:t>
      </w:r>
      <w:r w:rsidR="00287C42" w:rsidRPr="00620899">
        <w:rPr>
          <w:color w:val="000000" w:themeColor="text1"/>
        </w:rPr>
        <w:t>e signalisation</w:t>
      </w:r>
      <w:r w:rsidRPr="00620899">
        <w:rPr>
          <w:color w:val="000000" w:themeColor="text1"/>
        </w:rPr>
        <w:t xml:space="preserve"> qui peuvent y être enfichés et d’un module de bus MBM pour la connexion à PROFINET / PROFISAFE et, depuis peu, également à </w:t>
      </w:r>
      <w:proofErr w:type="spellStart"/>
      <w:r w:rsidRPr="00620899">
        <w:rPr>
          <w:color w:val="000000" w:themeColor="text1"/>
        </w:rPr>
        <w:t>EtherCAT</w:t>
      </w:r>
      <w:proofErr w:type="spellEnd"/>
      <w:r w:rsidRPr="00620899">
        <w:rPr>
          <w:color w:val="000000" w:themeColor="text1"/>
        </w:rPr>
        <w:t xml:space="preserve"> / </w:t>
      </w:r>
      <w:proofErr w:type="spellStart"/>
      <w:r w:rsidRPr="00620899">
        <w:rPr>
          <w:color w:val="000000" w:themeColor="text1"/>
        </w:rPr>
        <w:t>FSoE</w:t>
      </w:r>
      <w:proofErr w:type="spellEnd"/>
      <w:r w:rsidRPr="00620899">
        <w:rPr>
          <w:color w:val="000000" w:themeColor="text1"/>
        </w:rPr>
        <w:t xml:space="preserve"> et </w:t>
      </w:r>
      <w:proofErr w:type="spellStart"/>
      <w:r w:rsidRPr="00620899">
        <w:rPr>
          <w:color w:val="000000" w:themeColor="text1"/>
        </w:rPr>
        <w:t>EtherCAT</w:t>
      </w:r>
      <w:proofErr w:type="spellEnd"/>
      <w:r w:rsidRPr="00620899">
        <w:rPr>
          <w:color w:val="000000" w:themeColor="text1"/>
        </w:rPr>
        <w:t xml:space="preserve"> P / </w:t>
      </w:r>
      <w:proofErr w:type="spellStart"/>
      <w:r w:rsidRPr="00620899">
        <w:rPr>
          <w:color w:val="000000" w:themeColor="text1"/>
        </w:rPr>
        <w:t>FSoE</w:t>
      </w:r>
      <w:proofErr w:type="spellEnd"/>
      <w:r w:rsidRPr="00620899">
        <w:rPr>
          <w:color w:val="000000" w:themeColor="text1"/>
        </w:rPr>
        <w:t xml:space="preserve">. L’utilisation de deux sous-modules permet d’intégrer jusqu’à six éléments de commande et de signalisation différents au total </w:t>
      </w:r>
      <w:r w:rsidR="00287C42" w:rsidRPr="00620899">
        <w:rPr>
          <w:color w:val="000000" w:themeColor="text1"/>
        </w:rPr>
        <w:t xml:space="preserve">sur </w:t>
      </w:r>
      <w:r w:rsidRPr="00620899">
        <w:rPr>
          <w:color w:val="000000" w:themeColor="text1"/>
        </w:rPr>
        <w:lastRenderedPageBreak/>
        <w:t xml:space="preserve">le module d’interverrouillage. </w:t>
      </w:r>
      <w:r w:rsidRPr="00620899">
        <w:rPr>
          <w:rFonts w:ascii="Arial" w:hAnsi="Arial"/>
          <w:color w:val="000000" w:themeColor="text1"/>
        </w:rPr>
        <w:t xml:space="preserve">Le module de bus MBM collecte toutes les informations des modules connectés et les transmet au système de contrôle de l’installation. Les nombreuses fonctions de diagnostic et de communication sous la forme de messages </w:t>
      </w:r>
      <w:proofErr w:type="spellStart"/>
      <w:r w:rsidRPr="00620899">
        <w:rPr>
          <w:rFonts w:ascii="Arial" w:hAnsi="Arial"/>
          <w:color w:val="000000" w:themeColor="text1"/>
        </w:rPr>
        <w:t>EtherCAT</w:t>
      </w:r>
      <w:proofErr w:type="spellEnd"/>
      <w:r w:rsidRPr="00620899">
        <w:rPr>
          <w:rFonts w:ascii="Arial" w:hAnsi="Arial"/>
          <w:color w:val="000000" w:themeColor="text1"/>
        </w:rPr>
        <w:t xml:space="preserve"> ou PROFINET et le serveur web intégré permettent d’obtenir rapidement une vue d’ensemble détaillée de l’état de l’appareil. </w:t>
      </w:r>
    </w:p>
    <w:p w14:paraId="5352F96A" w14:textId="77777777" w:rsidR="002F7011" w:rsidRPr="00620899" w:rsidRDefault="002F7011" w:rsidP="00AC3F7B">
      <w:pPr>
        <w:spacing w:line="360" w:lineRule="auto"/>
        <w:jc w:val="both"/>
        <w:rPr>
          <w:rFonts w:ascii="Arial" w:hAnsi="Arial"/>
          <w:b/>
          <w:color w:val="000000" w:themeColor="text1"/>
        </w:rPr>
      </w:pPr>
    </w:p>
    <w:p w14:paraId="6B1723B9" w14:textId="4D1C576E" w:rsidR="002246E6" w:rsidRPr="00620899" w:rsidRDefault="002246E6" w:rsidP="00AC3F7B">
      <w:pPr>
        <w:spacing w:line="360" w:lineRule="auto"/>
        <w:jc w:val="both"/>
        <w:rPr>
          <w:rFonts w:ascii="Arial" w:hAnsi="Arial"/>
          <w:b/>
          <w:color w:val="000000" w:themeColor="text1"/>
        </w:rPr>
      </w:pPr>
      <w:r w:rsidRPr="00620899">
        <w:rPr>
          <w:rFonts w:ascii="Arial" w:hAnsi="Arial"/>
          <w:b/>
          <w:color w:val="000000" w:themeColor="text1"/>
        </w:rPr>
        <w:t>Nouveau module d’extension MCM-X de la famille MGB2 </w:t>
      </w:r>
      <w:proofErr w:type="spellStart"/>
      <w:r w:rsidRPr="00620899">
        <w:rPr>
          <w:rFonts w:ascii="Arial" w:hAnsi="Arial"/>
          <w:b/>
          <w:iCs/>
          <w:color w:val="000000" w:themeColor="text1"/>
        </w:rPr>
        <w:t>Classic</w:t>
      </w:r>
      <w:proofErr w:type="spellEnd"/>
    </w:p>
    <w:p w14:paraId="71C256A2" w14:textId="77777777" w:rsidR="002246E6" w:rsidRPr="00620899" w:rsidRDefault="00A14F59" w:rsidP="00AC3F7B">
      <w:pPr>
        <w:spacing w:line="360" w:lineRule="auto"/>
        <w:jc w:val="both"/>
        <w:rPr>
          <w:rFonts w:cs="Arial"/>
          <w:color w:val="000000" w:themeColor="text1"/>
        </w:rPr>
      </w:pPr>
      <w:r w:rsidRPr="00620899">
        <w:rPr>
          <w:color w:val="000000" w:themeColor="text1"/>
        </w:rPr>
        <w:t xml:space="preserve">Le petit module d’extension MCM-X a été conçu pour compléter la famille de produits MGB2 </w:t>
      </w:r>
      <w:proofErr w:type="spellStart"/>
      <w:r w:rsidRPr="00620899">
        <w:rPr>
          <w:color w:val="000000" w:themeColor="text1"/>
        </w:rPr>
        <w:t>Classic</w:t>
      </w:r>
      <w:proofErr w:type="spellEnd"/>
      <w:r w:rsidRPr="00620899">
        <w:rPr>
          <w:color w:val="000000" w:themeColor="text1"/>
        </w:rPr>
        <w:t xml:space="preserve"> ou le MGBS. Il peut accueillir un sous-module MSM et, grâce à sa forme longitudinale, il convient parfaitement au montage sur profilés ou partout où l’espace est limité. Il peut également être utilisé de manière totalement indépendante d’un MGB. Comme tout membre de la famille MGB2 </w:t>
      </w:r>
      <w:proofErr w:type="spellStart"/>
      <w:r w:rsidRPr="00620899">
        <w:rPr>
          <w:color w:val="000000" w:themeColor="text1"/>
        </w:rPr>
        <w:t>Classic</w:t>
      </w:r>
      <w:proofErr w:type="spellEnd"/>
      <w:r w:rsidRPr="00620899">
        <w:rPr>
          <w:color w:val="000000" w:themeColor="text1"/>
        </w:rPr>
        <w:t xml:space="preserve">, il se raccorde au moyen d’une entrée de câble ou de connecteurs précâblés. </w:t>
      </w:r>
    </w:p>
    <w:p w14:paraId="47826A61" w14:textId="77777777" w:rsidR="00B51604" w:rsidRPr="00620899" w:rsidRDefault="00B51604" w:rsidP="004E0C99">
      <w:pPr>
        <w:spacing w:line="360" w:lineRule="auto"/>
        <w:jc w:val="both"/>
        <w:rPr>
          <w:rFonts w:ascii="Arial" w:hAnsi="Arial"/>
          <w:b/>
          <w:color w:val="000000" w:themeColor="text1"/>
        </w:rPr>
      </w:pPr>
    </w:p>
    <w:p w14:paraId="7137E9DF" w14:textId="77777777" w:rsidR="004E0C99" w:rsidRPr="00620899" w:rsidRDefault="004E0C99" w:rsidP="004E0C99">
      <w:pPr>
        <w:spacing w:line="360" w:lineRule="auto"/>
        <w:jc w:val="both"/>
        <w:rPr>
          <w:rFonts w:ascii="Arial" w:hAnsi="Arial"/>
          <w:b/>
          <w:color w:val="000000" w:themeColor="text1"/>
        </w:rPr>
      </w:pPr>
      <w:r w:rsidRPr="00620899">
        <w:rPr>
          <w:rFonts w:ascii="Arial" w:hAnsi="Arial"/>
          <w:b/>
          <w:color w:val="000000" w:themeColor="text1"/>
        </w:rPr>
        <w:t>Conseil, ingénierie et formations en sécurité des machines</w:t>
      </w:r>
    </w:p>
    <w:p w14:paraId="0913F9AA" w14:textId="77777777" w:rsidR="004E0C99" w:rsidRPr="00084098" w:rsidRDefault="004E0C99" w:rsidP="00AC3F7B">
      <w:pPr>
        <w:spacing w:line="360" w:lineRule="auto"/>
        <w:jc w:val="both"/>
        <w:rPr>
          <w:rFonts w:ascii="Arial" w:hAnsi="Arial"/>
          <w:color w:val="000000" w:themeColor="text1"/>
        </w:rPr>
      </w:pPr>
      <w:proofErr w:type="spellStart"/>
      <w:r w:rsidRPr="00620899">
        <w:rPr>
          <w:rFonts w:ascii="Arial" w:hAnsi="Arial"/>
          <w:color w:val="000000" w:themeColor="text1"/>
        </w:rPr>
        <w:t>Euchner</w:t>
      </w:r>
      <w:proofErr w:type="spellEnd"/>
      <w:r w:rsidRPr="00620899">
        <w:rPr>
          <w:rFonts w:ascii="Arial" w:hAnsi="Arial"/>
          <w:color w:val="000000" w:themeColor="text1"/>
        </w:rPr>
        <w:t xml:space="preserve"> </w:t>
      </w:r>
      <w:proofErr w:type="spellStart"/>
      <w:r w:rsidRPr="00620899">
        <w:rPr>
          <w:rFonts w:ascii="Arial" w:hAnsi="Arial"/>
          <w:color w:val="000000" w:themeColor="text1"/>
        </w:rPr>
        <w:t>Safety</w:t>
      </w:r>
      <w:proofErr w:type="spellEnd"/>
      <w:r w:rsidRPr="00620899">
        <w:rPr>
          <w:rFonts w:ascii="Arial" w:hAnsi="Arial"/>
          <w:color w:val="000000" w:themeColor="text1"/>
        </w:rPr>
        <w:t xml:space="preserve"> Services informe sur son portefeuille de services de conseil et d’ingénierie. Tout au long du cycle de vie des machines et des installations, notre équipe d’experts compétents aide les fabricants et les exploitants à se conformer aux exigences légales de sécurité. Avec ses services d’ingénierie, notre équipe expérimentée peut assister les clients en tant que prestataire global – ceci comprend, en plus de la conception et de la planification, également l’implémentation, c’est-à-dire l’intégration de solutions de sécurité. Les exploitants de machines en profitent particulièrement avec un service complet en cas de transformations, d’intégrations ou de modernisations. L’EUCHNER </w:t>
      </w:r>
      <w:proofErr w:type="spellStart"/>
      <w:r w:rsidRPr="00620899">
        <w:rPr>
          <w:rFonts w:ascii="Arial" w:hAnsi="Arial"/>
          <w:color w:val="000000" w:themeColor="text1"/>
        </w:rPr>
        <w:t>Academy</w:t>
      </w:r>
      <w:proofErr w:type="spellEnd"/>
      <w:r w:rsidRPr="00620899">
        <w:rPr>
          <w:rFonts w:ascii="Arial" w:hAnsi="Arial"/>
          <w:color w:val="000000" w:themeColor="text1"/>
        </w:rPr>
        <w:t xml:space="preserve"> propose en plus des formations axées sur la pratique sur le thème de la sécurité des machines.</w:t>
      </w:r>
    </w:p>
    <w:p w14:paraId="5E5DA6BA" w14:textId="7A75D64B" w:rsidR="007E39F3" w:rsidRPr="00084098" w:rsidRDefault="007E39F3" w:rsidP="00BF3D27">
      <w:pPr>
        <w:spacing w:line="360" w:lineRule="auto"/>
        <w:jc w:val="right"/>
        <w:rPr>
          <w:rFonts w:ascii="Arial" w:hAnsi="Arial" w:cs="Arial"/>
          <w:color w:val="000000" w:themeColor="text1"/>
        </w:rPr>
      </w:pPr>
      <w:r w:rsidRPr="00084098">
        <w:rPr>
          <w:rFonts w:ascii="Arial" w:hAnsi="Arial"/>
          <w:color w:val="000000" w:themeColor="text1"/>
        </w:rPr>
        <w:t xml:space="preserve">[Caractères avec espaces : </w:t>
      </w:r>
      <w:r w:rsidR="00DC2D1E">
        <w:rPr>
          <w:rFonts w:ascii="Arial" w:hAnsi="Arial"/>
          <w:color w:val="000000" w:themeColor="text1"/>
        </w:rPr>
        <w:t>6 159</w:t>
      </w:r>
      <w:r w:rsidRPr="00084098">
        <w:rPr>
          <w:rFonts w:ascii="Arial" w:hAnsi="Arial"/>
          <w:color w:val="000000" w:themeColor="text1"/>
        </w:rPr>
        <w:t>)</w:t>
      </w:r>
    </w:p>
    <w:p w14:paraId="49D221B5" w14:textId="77777777" w:rsidR="00116FFB" w:rsidRPr="00084098" w:rsidRDefault="00C9405C" w:rsidP="003F677F">
      <w:pPr>
        <w:spacing w:after="0" w:line="240" w:lineRule="auto"/>
        <w:rPr>
          <w:rFonts w:cs="Arial"/>
          <w:b/>
          <w:color w:val="000000" w:themeColor="text1"/>
        </w:rPr>
      </w:pPr>
      <w:r w:rsidRPr="00084098">
        <w:rPr>
          <w:b/>
          <w:color w:val="000000" w:themeColor="text1"/>
        </w:rPr>
        <w:t xml:space="preserve">EUCHNER – More </w:t>
      </w:r>
      <w:proofErr w:type="spellStart"/>
      <w:r w:rsidRPr="00084098">
        <w:rPr>
          <w:b/>
          <w:color w:val="000000" w:themeColor="text1"/>
        </w:rPr>
        <w:t>than</w:t>
      </w:r>
      <w:proofErr w:type="spellEnd"/>
      <w:r w:rsidRPr="00084098">
        <w:rPr>
          <w:b/>
          <w:color w:val="000000" w:themeColor="text1"/>
        </w:rPr>
        <w:t xml:space="preserve"> </w:t>
      </w:r>
      <w:proofErr w:type="spellStart"/>
      <w:r w:rsidRPr="00084098">
        <w:rPr>
          <w:b/>
          <w:color w:val="000000" w:themeColor="text1"/>
        </w:rPr>
        <w:t>safety</w:t>
      </w:r>
      <w:proofErr w:type="spellEnd"/>
      <w:r w:rsidRPr="00084098">
        <w:rPr>
          <w:b/>
          <w:color w:val="000000" w:themeColor="text1"/>
        </w:rPr>
        <w:t>.</w:t>
      </w:r>
    </w:p>
    <w:p w14:paraId="1D640B6D" w14:textId="77777777" w:rsidR="003F677F" w:rsidRPr="00084098" w:rsidRDefault="003F677F">
      <w:pPr>
        <w:spacing w:after="0" w:line="240" w:lineRule="auto"/>
        <w:rPr>
          <w:rFonts w:cs="Arial"/>
          <w:b/>
          <w:bCs/>
          <w:color w:val="000000" w:themeColor="text1"/>
        </w:rPr>
      </w:pPr>
      <w:r w:rsidRPr="00084098">
        <w:br w:type="page"/>
      </w:r>
    </w:p>
    <w:p w14:paraId="221712F1" w14:textId="77777777" w:rsidR="00FA5F97" w:rsidRPr="00084098" w:rsidRDefault="00FA5F97" w:rsidP="00CA566E">
      <w:pPr>
        <w:tabs>
          <w:tab w:val="left" w:pos="6379"/>
        </w:tabs>
        <w:spacing w:line="360" w:lineRule="auto"/>
        <w:ind w:right="1134"/>
        <w:rPr>
          <w:rFonts w:cs="Arial"/>
          <w:b/>
          <w:bCs/>
          <w:color w:val="000000" w:themeColor="text1"/>
        </w:rPr>
      </w:pPr>
      <w:r w:rsidRPr="00084098">
        <w:rPr>
          <w:b/>
          <w:color w:val="000000" w:themeColor="text1"/>
        </w:rPr>
        <w:lastRenderedPageBreak/>
        <w:t>Illustrations : EUCHNER GmbH + Co. KG</w:t>
      </w:r>
    </w:p>
    <w:p w14:paraId="6A3E5FD2" w14:textId="444E2AE7" w:rsidR="007F0CDA" w:rsidRPr="00084098" w:rsidRDefault="0078189F" w:rsidP="0078189F">
      <w:pPr>
        <w:spacing w:line="360" w:lineRule="auto"/>
        <w:rPr>
          <w:rFonts w:ascii="Arial" w:hAnsi="Arial" w:cs="Arial"/>
          <w:b/>
          <w:color w:val="FF3163" w:themeColor="accent5" w:themeTint="80"/>
          <w:sz w:val="20"/>
          <w:szCs w:val="20"/>
        </w:rPr>
      </w:pPr>
      <w:r w:rsidRPr="00084098">
        <w:rPr>
          <w:rFonts w:ascii="Arial" w:hAnsi="Arial"/>
          <w:b/>
          <w:color w:val="000000" w:themeColor="text1"/>
          <w:sz w:val="20"/>
        </w:rPr>
        <w:t>01-Euchner-CTS</w:t>
      </w:r>
    </w:p>
    <w:p w14:paraId="75EEE4EF" w14:textId="77777777" w:rsidR="002F51F6" w:rsidRPr="00084098" w:rsidRDefault="002F51F6" w:rsidP="0078189F">
      <w:pPr>
        <w:spacing w:line="360" w:lineRule="auto"/>
        <w:rPr>
          <w:rFonts w:cs="Arial"/>
          <w:b/>
          <w:bCs/>
          <w:color w:val="000000" w:themeColor="text1"/>
        </w:rPr>
      </w:pPr>
      <w:r w:rsidRPr="00084098">
        <w:rPr>
          <w:b/>
          <w:noProof/>
          <w:color w:val="000000" w:themeColor="text1"/>
          <w:lang w:val="de-DE"/>
        </w:rPr>
        <w:drawing>
          <wp:inline distT="0" distB="0" distL="0" distR="0" wp14:anchorId="03A3B876" wp14:editId="23F01C89">
            <wp:extent cx="2519998" cy="1679524"/>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TS FE p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9998" cy="1679524"/>
                    </a:xfrm>
                    <a:prstGeom prst="rect">
                      <a:avLst/>
                    </a:prstGeom>
                  </pic:spPr>
                </pic:pic>
              </a:graphicData>
            </a:graphic>
          </wp:inline>
        </w:drawing>
      </w:r>
    </w:p>
    <w:p w14:paraId="68D1A95F" w14:textId="77777777" w:rsidR="007F0CDA" w:rsidRPr="00084098" w:rsidRDefault="007F0CDA" w:rsidP="002F51F6">
      <w:pPr>
        <w:spacing w:line="360" w:lineRule="auto"/>
        <w:rPr>
          <w:rFonts w:ascii="Arial" w:hAnsi="Arial" w:cs="Arial"/>
          <w:color w:val="000000" w:themeColor="text1"/>
          <w:sz w:val="20"/>
          <w:szCs w:val="20"/>
        </w:rPr>
      </w:pPr>
      <w:r w:rsidRPr="00084098">
        <w:rPr>
          <w:rFonts w:ascii="Arial" w:hAnsi="Arial"/>
          <w:color w:val="000000" w:themeColor="text1"/>
          <w:sz w:val="20"/>
        </w:rPr>
        <w:t>Force de maintien élevée, design compact et flexibilité maximale – telles sont les caractéristiques du nouveau système d’interverrouillage CTS.</w:t>
      </w:r>
    </w:p>
    <w:p w14:paraId="4E5B87CA" w14:textId="77777777" w:rsidR="007F0CDA" w:rsidRPr="00084098" w:rsidRDefault="007F0CDA" w:rsidP="007F0CDA">
      <w:pPr>
        <w:spacing w:after="0" w:line="240" w:lineRule="auto"/>
        <w:jc w:val="both"/>
        <w:rPr>
          <w:rFonts w:ascii="Arial" w:hAnsi="Arial" w:cs="Arial"/>
          <w:color w:val="000000" w:themeColor="text1"/>
          <w:sz w:val="20"/>
          <w:szCs w:val="20"/>
        </w:rPr>
      </w:pPr>
    </w:p>
    <w:p w14:paraId="287527E7" w14:textId="77777777" w:rsidR="007F0CDA" w:rsidRPr="00084098" w:rsidRDefault="007F0CDA" w:rsidP="007F0CDA">
      <w:pPr>
        <w:spacing w:line="360" w:lineRule="auto"/>
        <w:rPr>
          <w:rFonts w:ascii="Arial" w:hAnsi="Arial" w:cs="Arial"/>
          <w:b/>
          <w:color w:val="000000" w:themeColor="text1"/>
          <w:sz w:val="20"/>
          <w:szCs w:val="20"/>
        </w:rPr>
      </w:pPr>
      <w:r w:rsidRPr="00084098">
        <w:rPr>
          <w:rFonts w:ascii="Arial" w:hAnsi="Arial"/>
          <w:b/>
          <w:color w:val="000000" w:themeColor="text1"/>
          <w:sz w:val="20"/>
        </w:rPr>
        <w:t>02-Euchner-CTA</w:t>
      </w:r>
    </w:p>
    <w:p w14:paraId="31888264" w14:textId="77777777" w:rsidR="0078189F" w:rsidRPr="00084098" w:rsidRDefault="0078189F" w:rsidP="00594A6B">
      <w:pPr>
        <w:tabs>
          <w:tab w:val="left" w:pos="6379"/>
        </w:tabs>
        <w:spacing w:after="0" w:line="360" w:lineRule="auto"/>
        <w:ind w:right="1134"/>
        <w:rPr>
          <w:rFonts w:cs="Arial"/>
          <w:b/>
          <w:bCs/>
          <w:color w:val="000000" w:themeColor="text1"/>
        </w:rPr>
      </w:pPr>
      <w:r w:rsidRPr="00084098">
        <w:rPr>
          <w:b/>
          <w:noProof/>
          <w:color w:val="000000" w:themeColor="text1"/>
          <w:lang w:val="de-DE"/>
        </w:rPr>
        <w:drawing>
          <wp:inline distT="0" distB="0" distL="0" distR="0" wp14:anchorId="794F9C6E" wp14:editId="7E313366">
            <wp:extent cx="2520000" cy="1364400"/>
            <wp:effectExtent l="0" t="0" r="0" b="7620"/>
            <wp:docPr id="1" name="Grafik 1" descr="\\euco.net\share\archiv-v\VM\Bildmaterial\Produkte\Produktfotos\CTA\CTA LinkedIn 1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Bildmaterial\Produkte\Produktfotos\CTA\CTA LinkedIn 12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0" cy="1364400"/>
                    </a:xfrm>
                    <a:prstGeom prst="rect">
                      <a:avLst/>
                    </a:prstGeom>
                    <a:noFill/>
                    <a:ln>
                      <a:noFill/>
                    </a:ln>
                  </pic:spPr>
                </pic:pic>
              </a:graphicData>
            </a:graphic>
          </wp:inline>
        </w:drawing>
      </w:r>
      <w:r w:rsidRPr="00084098">
        <w:rPr>
          <w:b/>
          <w:color w:val="000000" w:themeColor="text1"/>
        </w:rPr>
        <w:t xml:space="preserve"> </w:t>
      </w:r>
    </w:p>
    <w:p w14:paraId="5CFEF604" w14:textId="77777777" w:rsidR="0078189F" w:rsidRPr="00084098" w:rsidRDefault="0078189F" w:rsidP="0078189F">
      <w:pPr>
        <w:spacing w:after="0" w:line="240" w:lineRule="auto"/>
        <w:jc w:val="both"/>
        <w:rPr>
          <w:rFonts w:ascii="Arial" w:hAnsi="Arial" w:cs="Arial"/>
          <w:color w:val="000000" w:themeColor="text1"/>
          <w:sz w:val="20"/>
          <w:szCs w:val="20"/>
        </w:rPr>
      </w:pPr>
      <w:r w:rsidRPr="00084098">
        <w:rPr>
          <w:rFonts w:ascii="Arial" w:hAnsi="Arial"/>
          <w:color w:val="000000" w:themeColor="text1"/>
          <w:sz w:val="20"/>
        </w:rPr>
        <w:t>Interverrouillage à codage par transpondeur CTA pouvant être utilisé dans les conditions les plus difficiles.</w:t>
      </w:r>
    </w:p>
    <w:p w14:paraId="3C30E06E" w14:textId="77777777" w:rsidR="0078189F" w:rsidRPr="00084098" w:rsidRDefault="0078189F" w:rsidP="00594A6B">
      <w:pPr>
        <w:tabs>
          <w:tab w:val="left" w:pos="6379"/>
        </w:tabs>
        <w:spacing w:after="0" w:line="360" w:lineRule="auto"/>
        <w:ind w:right="1134"/>
        <w:rPr>
          <w:rFonts w:cs="Arial"/>
          <w:b/>
          <w:bCs/>
          <w:color w:val="000000" w:themeColor="text1"/>
        </w:rPr>
      </w:pPr>
    </w:p>
    <w:p w14:paraId="3A1EA1CB" w14:textId="77777777" w:rsidR="00746910" w:rsidRPr="00084098" w:rsidRDefault="00746910" w:rsidP="00746910">
      <w:pPr>
        <w:spacing w:line="360" w:lineRule="auto"/>
        <w:rPr>
          <w:rFonts w:ascii="Arial" w:hAnsi="Arial" w:cs="Arial"/>
          <w:b/>
          <w:color w:val="000000" w:themeColor="text1"/>
          <w:sz w:val="20"/>
          <w:szCs w:val="20"/>
        </w:rPr>
      </w:pPr>
      <w:r w:rsidRPr="00084098">
        <w:rPr>
          <w:rFonts w:ascii="Arial" w:hAnsi="Arial"/>
          <w:b/>
          <w:color w:val="000000" w:themeColor="text1"/>
          <w:sz w:val="20"/>
        </w:rPr>
        <w:t>03-Euchner-CKS2</w:t>
      </w:r>
    </w:p>
    <w:p w14:paraId="4431CDAD" w14:textId="77777777" w:rsidR="00746910" w:rsidRPr="00084098" w:rsidRDefault="00746910" w:rsidP="0078189F">
      <w:pPr>
        <w:spacing w:line="360" w:lineRule="auto"/>
        <w:rPr>
          <w:rFonts w:ascii="Arial" w:hAnsi="Arial" w:cs="Arial"/>
          <w:b/>
          <w:color w:val="000000" w:themeColor="text1"/>
          <w:sz w:val="20"/>
          <w:szCs w:val="20"/>
        </w:rPr>
      </w:pPr>
      <w:r w:rsidRPr="00084098">
        <w:rPr>
          <w:rFonts w:ascii="Arial" w:hAnsi="Arial"/>
          <w:b/>
          <w:noProof/>
          <w:color w:val="000000" w:themeColor="text1"/>
          <w:sz w:val="20"/>
          <w:lang w:val="de-DE"/>
        </w:rPr>
        <w:drawing>
          <wp:inline distT="0" distB="0" distL="0" distR="0" wp14:anchorId="408DD19B" wp14:editId="1BAF0366">
            <wp:extent cx="2520000" cy="1819590"/>
            <wp:effectExtent l="0" t="0" r="0" b="9525"/>
            <wp:docPr id="7" name="Grafik 7" descr="\\euco.net\share\archiv-v\VM\Presse_Anzeigen\1_Pressearbeit\2023\03- Messevorberichte\01 PM Messevorbericht HMI\03-Euchner-CKS2–Kompaktsystem-und-Submod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co.net\share\archiv-v\VM\Presse_Anzeigen\1_Pressearbeit\2023\03- Messevorberichte\01 PM Messevorbericht HMI\03-Euchner-CKS2–Kompaktsystem-und-Submodu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000" cy="1819590"/>
                    </a:xfrm>
                    <a:prstGeom prst="rect">
                      <a:avLst/>
                    </a:prstGeom>
                    <a:noFill/>
                    <a:ln>
                      <a:noFill/>
                    </a:ln>
                  </pic:spPr>
                </pic:pic>
              </a:graphicData>
            </a:graphic>
          </wp:inline>
        </w:drawing>
      </w:r>
      <w:r w:rsidRPr="00084098">
        <w:rPr>
          <w:rFonts w:ascii="Arial" w:hAnsi="Arial"/>
          <w:b/>
          <w:color w:val="000000" w:themeColor="text1"/>
          <w:sz w:val="20"/>
        </w:rPr>
        <w:t xml:space="preserve"> </w:t>
      </w:r>
    </w:p>
    <w:p w14:paraId="45AC3306" w14:textId="77777777" w:rsidR="00F76799" w:rsidRPr="00084098" w:rsidRDefault="00F76799" w:rsidP="00F76799">
      <w:pPr>
        <w:spacing w:after="0" w:line="240" w:lineRule="auto"/>
        <w:jc w:val="both"/>
        <w:rPr>
          <w:rFonts w:ascii="Arial" w:hAnsi="Arial" w:cs="Arial"/>
          <w:color w:val="000000" w:themeColor="text1"/>
          <w:sz w:val="20"/>
          <w:szCs w:val="20"/>
        </w:rPr>
      </w:pPr>
      <w:r w:rsidRPr="00084098">
        <w:rPr>
          <w:rFonts w:ascii="Arial" w:hAnsi="Arial"/>
          <w:color w:val="000000" w:themeColor="text1"/>
          <w:sz w:val="20"/>
        </w:rPr>
        <w:t xml:space="preserve">Le système de serrure CKS2 est disponible en tant que système compact pour un montage dans des machines et en tant que sous-module du système pour portes de protection MGB2. </w:t>
      </w:r>
    </w:p>
    <w:p w14:paraId="7A2E4A76" w14:textId="77777777" w:rsidR="003F677F" w:rsidRPr="00084098" w:rsidRDefault="003F677F" w:rsidP="00F76799">
      <w:pPr>
        <w:rPr>
          <w:color w:val="000000" w:themeColor="text1"/>
        </w:rPr>
      </w:pPr>
    </w:p>
    <w:p w14:paraId="5CEB968A" w14:textId="77777777" w:rsidR="003F677F" w:rsidRPr="00084098" w:rsidRDefault="003F677F" w:rsidP="00F76799">
      <w:pPr>
        <w:rPr>
          <w:color w:val="000000" w:themeColor="text1"/>
        </w:rPr>
      </w:pPr>
    </w:p>
    <w:p w14:paraId="54FB07C5" w14:textId="77777777" w:rsidR="00B51604" w:rsidRPr="00084098" w:rsidRDefault="00B51604" w:rsidP="00F76799">
      <w:pPr>
        <w:rPr>
          <w:color w:val="000000" w:themeColor="text1"/>
        </w:rPr>
      </w:pPr>
    </w:p>
    <w:p w14:paraId="3D65F007" w14:textId="77777777" w:rsidR="00B51604" w:rsidRPr="00084098" w:rsidRDefault="00B51604" w:rsidP="00F76799">
      <w:pPr>
        <w:rPr>
          <w:color w:val="000000" w:themeColor="text1"/>
        </w:rPr>
      </w:pPr>
    </w:p>
    <w:p w14:paraId="0AB5FFC2" w14:textId="77777777" w:rsidR="003F677F" w:rsidRPr="00084098" w:rsidRDefault="003F677F" w:rsidP="00F76799">
      <w:pPr>
        <w:rPr>
          <w:color w:val="000000" w:themeColor="text1"/>
        </w:rPr>
      </w:pPr>
    </w:p>
    <w:p w14:paraId="03216655" w14:textId="77777777" w:rsidR="0078189F" w:rsidRPr="00084098" w:rsidRDefault="00F76799" w:rsidP="0078189F">
      <w:pPr>
        <w:spacing w:line="360" w:lineRule="auto"/>
        <w:rPr>
          <w:rFonts w:ascii="Arial" w:hAnsi="Arial" w:cs="Arial"/>
          <w:b/>
          <w:color w:val="000000" w:themeColor="text1"/>
          <w:sz w:val="20"/>
          <w:szCs w:val="20"/>
        </w:rPr>
      </w:pPr>
      <w:r w:rsidRPr="00084098">
        <w:rPr>
          <w:rFonts w:ascii="Arial" w:hAnsi="Arial"/>
          <w:b/>
          <w:color w:val="000000" w:themeColor="text1"/>
          <w:sz w:val="20"/>
        </w:rPr>
        <w:t xml:space="preserve">04-Euchner-MGB2 </w:t>
      </w:r>
      <w:proofErr w:type="spellStart"/>
      <w:r w:rsidRPr="00084098">
        <w:rPr>
          <w:rFonts w:ascii="Arial" w:hAnsi="Arial"/>
          <w:b/>
          <w:color w:val="000000" w:themeColor="text1"/>
          <w:sz w:val="20"/>
        </w:rPr>
        <w:t>EtherCAT</w:t>
      </w:r>
      <w:proofErr w:type="spellEnd"/>
    </w:p>
    <w:p w14:paraId="335F8ED7" w14:textId="77777777" w:rsidR="0078189F" w:rsidRPr="00084098" w:rsidRDefault="0078189F" w:rsidP="0078189F">
      <w:pPr>
        <w:spacing w:after="0" w:line="240" w:lineRule="auto"/>
        <w:rPr>
          <w:rFonts w:ascii="Arial" w:hAnsi="Arial" w:cs="Arial"/>
          <w:b/>
          <w:color w:val="000000" w:themeColor="text1"/>
          <w:sz w:val="20"/>
          <w:szCs w:val="20"/>
        </w:rPr>
      </w:pPr>
      <w:r w:rsidRPr="00084098">
        <w:rPr>
          <w:rFonts w:ascii="Arial" w:hAnsi="Arial"/>
          <w:b/>
          <w:noProof/>
          <w:color w:val="000000" w:themeColor="text1"/>
          <w:sz w:val="20"/>
          <w:lang w:val="de-DE"/>
        </w:rPr>
        <w:drawing>
          <wp:inline distT="0" distB="0" distL="0" distR="0" wp14:anchorId="24221C99" wp14:editId="4BAFEA6E">
            <wp:extent cx="1631092" cy="2445487"/>
            <wp:effectExtent l="0" t="0" r="7620" b="0"/>
            <wp:docPr id="15" name="Grafik 15" descr="\\euco.net\share\archiv-v\VM\Bildmaterial\Produkte\Produktfotos\MGB2-Modular\NEU ETHERCAT und ETHERCAT P\Ethercat P\MGB2 Modular EtherCAT_i4.0 100x150 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co.net\share\archiv-v\VM\Bildmaterial\Produkte\Produktfotos\MGB2-Modular\NEU ETHERCAT und ETHERCAT P\Ethercat P\MGB2 Modular EtherCAT_i4.0 100x150 mm.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3984" cy="2464816"/>
                    </a:xfrm>
                    <a:prstGeom prst="rect">
                      <a:avLst/>
                    </a:prstGeom>
                    <a:noFill/>
                    <a:ln>
                      <a:noFill/>
                    </a:ln>
                  </pic:spPr>
                </pic:pic>
              </a:graphicData>
            </a:graphic>
          </wp:inline>
        </w:drawing>
      </w:r>
      <w:r w:rsidRPr="00084098">
        <w:rPr>
          <w:rFonts w:ascii="Arial" w:hAnsi="Arial"/>
          <w:b/>
          <w:color w:val="000000" w:themeColor="text1"/>
          <w:sz w:val="20"/>
        </w:rPr>
        <w:t xml:space="preserve"> </w:t>
      </w:r>
    </w:p>
    <w:p w14:paraId="73F79E47" w14:textId="77777777" w:rsidR="004A73F2" w:rsidRPr="00084098" w:rsidRDefault="0078189F" w:rsidP="0078189F">
      <w:pPr>
        <w:spacing w:after="0" w:line="240" w:lineRule="auto"/>
        <w:jc w:val="both"/>
        <w:rPr>
          <w:rFonts w:ascii="Arial" w:hAnsi="Arial" w:cs="Arial"/>
          <w:color w:val="000000" w:themeColor="text1"/>
          <w:sz w:val="20"/>
          <w:szCs w:val="20"/>
        </w:rPr>
      </w:pPr>
      <w:r w:rsidRPr="00084098">
        <w:rPr>
          <w:rFonts w:ascii="Arial" w:hAnsi="Arial"/>
          <w:color w:val="000000" w:themeColor="text1"/>
          <w:sz w:val="20"/>
        </w:rPr>
        <w:t xml:space="preserve">En plus de la connexion à PROFINET / PROFISAFE, le système de fermeture de porte MGB2 </w:t>
      </w:r>
      <w:proofErr w:type="spellStart"/>
      <w:r w:rsidRPr="004A7B7F">
        <w:rPr>
          <w:rFonts w:ascii="Arial" w:hAnsi="Arial"/>
          <w:color w:val="000000" w:themeColor="text1"/>
          <w:sz w:val="20"/>
        </w:rPr>
        <w:t>Modular</w:t>
      </w:r>
      <w:proofErr w:type="spellEnd"/>
      <w:r w:rsidRPr="00084098">
        <w:rPr>
          <w:rFonts w:ascii="Arial" w:hAnsi="Arial"/>
          <w:color w:val="000000" w:themeColor="text1"/>
          <w:sz w:val="20"/>
        </w:rPr>
        <w:t xml:space="preserve"> est désormais disponible </w:t>
      </w:r>
      <w:r w:rsidRPr="00084098">
        <w:rPr>
          <w:color w:val="000000" w:themeColor="text1"/>
        </w:rPr>
        <w:t xml:space="preserve">pour la connexion à </w:t>
      </w:r>
      <w:proofErr w:type="spellStart"/>
      <w:r w:rsidRPr="00084098">
        <w:rPr>
          <w:rFonts w:ascii="Arial" w:hAnsi="Arial"/>
          <w:color w:val="000000" w:themeColor="text1"/>
          <w:sz w:val="20"/>
        </w:rPr>
        <w:t>EtherCAT</w:t>
      </w:r>
      <w:proofErr w:type="spellEnd"/>
      <w:r w:rsidRPr="00084098">
        <w:rPr>
          <w:rFonts w:ascii="Arial" w:hAnsi="Arial"/>
          <w:color w:val="000000" w:themeColor="text1"/>
          <w:sz w:val="20"/>
        </w:rPr>
        <w:t xml:space="preserve"> P / </w:t>
      </w:r>
      <w:proofErr w:type="spellStart"/>
      <w:r w:rsidRPr="00084098">
        <w:rPr>
          <w:rFonts w:ascii="Arial" w:hAnsi="Arial"/>
          <w:color w:val="000000" w:themeColor="text1"/>
          <w:sz w:val="20"/>
        </w:rPr>
        <w:t>FSoE</w:t>
      </w:r>
      <w:proofErr w:type="spellEnd"/>
      <w:r w:rsidRPr="00084098">
        <w:rPr>
          <w:rFonts w:ascii="Arial" w:hAnsi="Arial"/>
          <w:color w:val="000000" w:themeColor="text1"/>
          <w:sz w:val="20"/>
        </w:rPr>
        <w:t xml:space="preserve"> et </w:t>
      </w:r>
      <w:proofErr w:type="spellStart"/>
      <w:r w:rsidRPr="00084098">
        <w:rPr>
          <w:rFonts w:ascii="Arial" w:hAnsi="Arial"/>
          <w:color w:val="000000" w:themeColor="text1"/>
          <w:sz w:val="20"/>
        </w:rPr>
        <w:t>EtherCAT</w:t>
      </w:r>
      <w:proofErr w:type="spellEnd"/>
      <w:r w:rsidRPr="00084098">
        <w:rPr>
          <w:rFonts w:ascii="Arial" w:hAnsi="Arial"/>
          <w:color w:val="000000" w:themeColor="text1"/>
          <w:sz w:val="20"/>
        </w:rPr>
        <w:t xml:space="preserve"> / </w:t>
      </w:r>
      <w:proofErr w:type="spellStart"/>
      <w:r w:rsidRPr="00084098">
        <w:rPr>
          <w:rFonts w:ascii="Arial" w:hAnsi="Arial"/>
          <w:color w:val="000000" w:themeColor="text1"/>
          <w:sz w:val="20"/>
        </w:rPr>
        <w:t>FSoE</w:t>
      </w:r>
      <w:proofErr w:type="spellEnd"/>
      <w:r w:rsidRPr="00084098">
        <w:rPr>
          <w:rFonts w:ascii="Arial" w:hAnsi="Arial"/>
          <w:color w:val="000000" w:themeColor="text1"/>
          <w:sz w:val="20"/>
        </w:rPr>
        <w:t>.</w:t>
      </w:r>
    </w:p>
    <w:p w14:paraId="7D800845" w14:textId="77777777" w:rsidR="00B51604" w:rsidRPr="00084098" w:rsidRDefault="00B51604" w:rsidP="0078189F">
      <w:pPr>
        <w:spacing w:after="0" w:line="240" w:lineRule="auto"/>
        <w:jc w:val="both"/>
        <w:rPr>
          <w:rFonts w:ascii="Arial" w:hAnsi="Arial" w:cs="Arial"/>
          <w:color w:val="000000" w:themeColor="text1"/>
          <w:sz w:val="20"/>
          <w:szCs w:val="20"/>
        </w:rPr>
      </w:pPr>
    </w:p>
    <w:p w14:paraId="33CA3049" w14:textId="77777777" w:rsidR="00B51604" w:rsidRPr="00084098" w:rsidRDefault="00B51604" w:rsidP="0078189F">
      <w:pPr>
        <w:spacing w:after="0" w:line="240" w:lineRule="auto"/>
        <w:jc w:val="both"/>
        <w:rPr>
          <w:rFonts w:ascii="Arial" w:hAnsi="Arial" w:cs="Arial"/>
          <w:color w:val="000000" w:themeColor="text1"/>
          <w:sz w:val="20"/>
          <w:szCs w:val="20"/>
        </w:rPr>
      </w:pPr>
    </w:p>
    <w:p w14:paraId="6EAB25AD" w14:textId="4C8FD794" w:rsidR="00126508" w:rsidRPr="00084098" w:rsidRDefault="002F7011" w:rsidP="00126508">
      <w:pPr>
        <w:spacing w:line="360" w:lineRule="auto"/>
        <w:rPr>
          <w:rFonts w:ascii="Arial" w:hAnsi="Arial" w:cs="Arial"/>
          <w:b/>
          <w:color w:val="FF3163" w:themeColor="accent5" w:themeTint="80"/>
          <w:sz w:val="20"/>
          <w:szCs w:val="20"/>
        </w:rPr>
      </w:pPr>
      <w:r>
        <w:rPr>
          <w:rFonts w:ascii="Arial" w:hAnsi="Arial" w:cs="Arial"/>
          <w:noProof/>
          <w:color w:val="FF00FF"/>
          <w:sz w:val="20"/>
          <w:szCs w:val="20"/>
          <w:lang w:val="de-DE"/>
        </w:rPr>
        <w:drawing>
          <wp:anchor distT="0" distB="0" distL="114300" distR="114300" simplePos="0" relativeHeight="251664896" behindDoc="0" locked="0" layoutInCell="1" allowOverlap="1" wp14:anchorId="32665DCD" wp14:editId="4098E2ED">
            <wp:simplePos x="0" y="0"/>
            <wp:positionH relativeFrom="column">
              <wp:posOffset>-1298</wp:posOffset>
            </wp:positionH>
            <wp:positionV relativeFrom="paragraph">
              <wp:posOffset>294392</wp:posOffset>
            </wp:positionV>
            <wp:extent cx="1198245" cy="1799590"/>
            <wp:effectExtent l="0" t="0" r="190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BM-X 0923 he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8245" cy="1799590"/>
                    </a:xfrm>
                    <a:prstGeom prst="rect">
                      <a:avLst/>
                    </a:prstGeom>
                  </pic:spPr>
                </pic:pic>
              </a:graphicData>
            </a:graphic>
          </wp:anchor>
        </w:drawing>
      </w:r>
      <w:r w:rsidR="00B51604" w:rsidRPr="00084098">
        <w:rPr>
          <w:rFonts w:ascii="Arial" w:hAnsi="Arial"/>
          <w:b/>
          <w:color w:val="000000" w:themeColor="text1"/>
          <w:sz w:val="20"/>
        </w:rPr>
        <w:t xml:space="preserve">05-Euchner-MCM-X </w:t>
      </w:r>
    </w:p>
    <w:p w14:paraId="36D150CA" w14:textId="03E28A8A" w:rsidR="0078189F" w:rsidRPr="00084098" w:rsidRDefault="0078189F" w:rsidP="0078189F">
      <w:pPr>
        <w:spacing w:after="0" w:line="240" w:lineRule="auto"/>
        <w:jc w:val="both"/>
        <w:rPr>
          <w:rFonts w:ascii="Arial" w:hAnsi="Arial" w:cs="Arial"/>
          <w:color w:val="FF00FF"/>
          <w:sz w:val="20"/>
          <w:szCs w:val="20"/>
        </w:rPr>
      </w:pPr>
    </w:p>
    <w:p w14:paraId="17152170" w14:textId="2807C150" w:rsidR="00EC23D2" w:rsidRPr="00084098" w:rsidRDefault="00EC23D2" w:rsidP="0078189F">
      <w:pPr>
        <w:spacing w:after="0" w:line="240" w:lineRule="auto"/>
        <w:jc w:val="both"/>
        <w:rPr>
          <w:rFonts w:ascii="Arial" w:hAnsi="Arial" w:cs="Arial"/>
          <w:color w:val="FF00FF"/>
          <w:sz w:val="20"/>
          <w:szCs w:val="20"/>
        </w:rPr>
      </w:pPr>
    </w:p>
    <w:p w14:paraId="20B0872D" w14:textId="6A223A52" w:rsidR="00EC23D2" w:rsidRDefault="00EC23D2" w:rsidP="0078189F">
      <w:pPr>
        <w:spacing w:after="0" w:line="240" w:lineRule="auto"/>
        <w:jc w:val="both"/>
        <w:rPr>
          <w:rFonts w:ascii="Arial" w:hAnsi="Arial" w:cs="Arial"/>
          <w:color w:val="FF00FF"/>
          <w:sz w:val="20"/>
          <w:szCs w:val="20"/>
        </w:rPr>
      </w:pPr>
    </w:p>
    <w:p w14:paraId="3E245759" w14:textId="3E858E4A" w:rsidR="002F7011" w:rsidRDefault="002F7011" w:rsidP="0078189F">
      <w:pPr>
        <w:spacing w:after="0" w:line="240" w:lineRule="auto"/>
        <w:jc w:val="both"/>
        <w:rPr>
          <w:rFonts w:ascii="Arial" w:hAnsi="Arial" w:cs="Arial"/>
          <w:color w:val="FF00FF"/>
          <w:sz w:val="20"/>
          <w:szCs w:val="20"/>
        </w:rPr>
      </w:pPr>
    </w:p>
    <w:p w14:paraId="24B08081" w14:textId="61A5592D" w:rsidR="002F7011" w:rsidRDefault="002F7011" w:rsidP="0078189F">
      <w:pPr>
        <w:spacing w:after="0" w:line="240" w:lineRule="auto"/>
        <w:jc w:val="both"/>
        <w:rPr>
          <w:rFonts w:ascii="Arial" w:hAnsi="Arial" w:cs="Arial"/>
          <w:color w:val="FF00FF"/>
          <w:sz w:val="20"/>
          <w:szCs w:val="20"/>
        </w:rPr>
      </w:pPr>
    </w:p>
    <w:p w14:paraId="1F5AEE17" w14:textId="29A0799A" w:rsidR="002F7011" w:rsidRDefault="002F7011" w:rsidP="0078189F">
      <w:pPr>
        <w:spacing w:after="0" w:line="240" w:lineRule="auto"/>
        <w:jc w:val="both"/>
        <w:rPr>
          <w:rFonts w:ascii="Arial" w:hAnsi="Arial" w:cs="Arial"/>
          <w:color w:val="FF00FF"/>
          <w:sz w:val="20"/>
          <w:szCs w:val="20"/>
        </w:rPr>
      </w:pPr>
    </w:p>
    <w:p w14:paraId="0C65C737" w14:textId="40ECE168" w:rsidR="002F7011" w:rsidRDefault="002F7011" w:rsidP="0078189F">
      <w:pPr>
        <w:spacing w:after="0" w:line="240" w:lineRule="auto"/>
        <w:jc w:val="both"/>
        <w:rPr>
          <w:rFonts w:ascii="Arial" w:hAnsi="Arial" w:cs="Arial"/>
          <w:color w:val="FF00FF"/>
          <w:sz w:val="20"/>
          <w:szCs w:val="20"/>
        </w:rPr>
      </w:pPr>
    </w:p>
    <w:p w14:paraId="5A901757" w14:textId="76CFDCED" w:rsidR="002F7011" w:rsidRDefault="002F7011" w:rsidP="0078189F">
      <w:pPr>
        <w:spacing w:after="0" w:line="240" w:lineRule="auto"/>
        <w:jc w:val="both"/>
        <w:rPr>
          <w:rFonts w:ascii="Arial" w:hAnsi="Arial" w:cs="Arial"/>
          <w:color w:val="FF00FF"/>
          <w:sz w:val="20"/>
          <w:szCs w:val="20"/>
        </w:rPr>
      </w:pPr>
    </w:p>
    <w:p w14:paraId="1F5B5CAC" w14:textId="6D734A4D" w:rsidR="002F7011" w:rsidRDefault="002F7011" w:rsidP="0078189F">
      <w:pPr>
        <w:spacing w:after="0" w:line="240" w:lineRule="auto"/>
        <w:jc w:val="both"/>
        <w:rPr>
          <w:rFonts w:ascii="Arial" w:hAnsi="Arial" w:cs="Arial"/>
          <w:color w:val="FF00FF"/>
          <w:sz w:val="20"/>
          <w:szCs w:val="20"/>
        </w:rPr>
      </w:pPr>
    </w:p>
    <w:p w14:paraId="7AF659BD" w14:textId="67725A0E" w:rsidR="002F7011" w:rsidRDefault="002F7011" w:rsidP="0078189F">
      <w:pPr>
        <w:spacing w:after="0" w:line="240" w:lineRule="auto"/>
        <w:jc w:val="both"/>
        <w:rPr>
          <w:rFonts w:ascii="Arial" w:hAnsi="Arial" w:cs="Arial"/>
          <w:color w:val="FF00FF"/>
          <w:sz w:val="20"/>
          <w:szCs w:val="20"/>
        </w:rPr>
      </w:pPr>
    </w:p>
    <w:p w14:paraId="28F5BAF5" w14:textId="5A22C48C" w:rsidR="002F7011" w:rsidRDefault="002F7011" w:rsidP="0078189F">
      <w:pPr>
        <w:spacing w:after="0" w:line="240" w:lineRule="auto"/>
        <w:jc w:val="both"/>
        <w:rPr>
          <w:rFonts w:ascii="Arial" w:hAnsi="Arial" w:cs="Arial"/>
          <w:color w:val="FF00FF"/>
          <w:sz w:val="20"/>
          <w:szCs w:val="20"/>
        </w:rPr>
      </w:pPr>
    </w:p>
    <w:p w14:paraId="02DB1298" w14:textId="0627781B" w:rsidR="002F7011" w:rsidRDefault="002F7011" w:rsidP="0078189F">
      <w:pPr>
        <w:spacing w:after="0" w:line="240" w:lineRule="auto"/>
        <w:jc w:val="both"/>
        <w:rPr>
          <w:rFonts w:ascii="Arial" w:hAnsi="Arial" w:cs="Arial"/>
          <w:color w:val="FF00FF"/>
          <w:sz w:val="20"/>
          <w:szCs w:val="20"/>
        </w:rPr>
      </w:pPr>
    </w:p>
    <w:p w14:paraId="333761ED" w14:textId="77777777" w:rsidR="002F7011" w:rsidRPr="00084098" w:rsidRDefault="002F7011" w:rsidP="0078189F">
      <w:pPr>
        <w:spacing w:after="0" w:line="240" w:lineRule="auto"/>
        <w:jc w:val="both"/>
        <w:rPr>
          <w:rFonts w:ascii="Arial" w:hAnsi="Arial" w:cs="Arial"/>
          <w:color w:val="FF00FF"/>
          <w:sz w:val="20"/>
          <w:szCs w:val="20"/>
        </w:rPr>
      </w:pPr>
    </w:p>
    <w:p w14:paraId="2F3E99BF" w14:textId="77777777" w:rsidR="00EC23D2" w:rsidRPr="00084098" w:rsidRDefault="00EC23D2" w:rsidP="00B17709">
      <w:pPr>
        <w:spacing w:after="0" w:line="240" w:lineRule="auto"/>
        <w:jc w:val="both"/>
        <w:rPr>
          <w:rFonts w:ascii="Arial" w:hAnsi="Arial" w:cs="Arial"/>
          <w:color w:val="000000" w:themeColor="text1"/>
          <w:sz w:val="20"/>
          <w:szCs w:val="20"/>
        </w:rPr>
      </w:pPr>
      <w:r w:rsidRPr="00084098">
        <w:rPr>
          <w:color w:val="000000" w:themeColor="text1"/>
        </w:rPr>
        <w:t xml:space="preserve">Le petit module d’extension MCM-X a été conçu pour compléter la famille de produits MGB2 </w:t>
      </w:r>
      <w:proofErr w:type="spellStart"/>
      <w:r w:rsidRPr="004A7B7F">
        <w:rPr>
          <w:color w:val="000000" w:themeColor="text1"/>
        </w:rPr>
        <w:t>Classic</w:t>
      </w:r>
      <w:proofErr w:type="spellEnd"/>
      <w:r w:rsidRPr="00084098">
        <w:rPr>
          <w:color w:val="000000" w:themeColor="text1"/>
        </w:rPr>
        <w:t>. Il peut accueillir un sous-module MSM.</w:t>
      </w:r>
    </w:p>
    <w:p w14:paraId="0F9D0A68" w14:textId="77777777" w:rsidR="00EC23D2" w:rsidRPr="00084098" w:rsidRDefault="00EC23D2" w:rsidP="00B17709">
      <w:pPr>
        <w:spacing w:after="0" w:line="240" w:lineRule="auto"/>
        <w:jc w:val="both"/>
        <w:rPr>
          <w:rFonts w:ascii="Arial" w:hAnsi="Arial" w:cs="Arial"/>
          <w:color w:val="000000" w:themeColor="text1"/>
          <w:sz w:val="20"/>
          <w:szCs w:val="20"/>
        </w:rPr>
      </w:pPr>
    </w:p>
    <w:p w14:paraId="16A4FF57" w14:textId="77777777" w:rsidR="00B51604" w:rsidRPr="00084098" w:rsidRDefault="00B51604" w:rsidP="00B17709">
      <w:pPr>
        <w:spacing w:after="0" w:line="240" w:lineRule="auto"/>
        <w:jc w:val="both"/>
        <w:rPr>
          <w:rFonts w:ascii="Arial" w:hAnsi="Arial" w:cs="Arial"/>
          <w:color w:val="000000" w:themeColor="text1"/>
          <w:sz w:val="20"/>
          <w:szCs w:val="20"/>
        </w:rPr>
      </w:pPr>
    </w:p>
    <w:p w14:paraId="52E471FD" w14:textId="77777777" w:rsidR="00064A8D" w:rsidRPr="00084098" w:rsidRDefault="00064A8D" w:rsidP="00B17709">
      <w:pPr>
        <w:spacing w:after="0" w:line="240" w:lineRule="auto"/>
        <w:jc w:val="both"/>
        <w:rPr>
          <w:rFonts w:ascii="Arial" w:hAnsi="Arial" w:cs="Arial"/>
          <w:color w:val="000000" w:themeColor="text1"/>
          <w:sz w:val="20"/>
          <w:szCs w:val="20"/>
        </w:rPr>
      </w:pPr>
    </w:p>
    <w:p w14:paraId="20F5D865" w14:textId="77777777" w:rsidR="00064A8D" w:rsidRPr="00084098" w:rsidRDefault="00064A8D" w:rsidP="00B17709">
      <w:pPr>
        <w:spacing w:after="0" w:line="240" w:lineRule="auto"/>
        <w:jc w:val="both"/>
        <w:rPr>
          <w:rFonts w:ascii="Arial" w:hAnsi="Arial" w:cs="Arial"/>
          <w:color w:val="000000" w:themeColor="text1"/>
          <w:sz w:val="20"/>
          <w:szCs w:val="20"/>
        </w:rPr>
      </w:pPr>
    </w:p>
    <w:p w14:paraId="127B5A3C" w14:textId="77777777" w:rsidR="00064A8D" w:rsidRPr="00084098" w:rsidRDefault="00064A8D" w:rsidP="00B17709">
      <w:pPr>
        <w:spacing w:after="0" w:line="240" w:lineRule="auto"/>
        <w:jc w:val="both"/>
        <w:rPr>
          <w:rFonts w:ascii="Arial" w:hAnsi="Arial" w:cs="Arial"/>
          <w:color w:val="000000" w:themeColor="text1"/>
          <w:sz w:val="20"/>
          <w:szCs w:val="20"/>
        </w:rPr>
      </w:pPr>
    </w:p>
    <w:p w14:paraId="21416479" w14:textId="77777777" w:rsidR="00064A8D" w:rsidRPr="00084098" w:rsidRDefault="00064A8D" w:rsidP="00B17709">
      <w:pPr>
        <w:spacing w:after="0" w:line="240" w:lineRule="auto"/>
        <w:jc w:val="both"/>
        <w:rPr>
          <w:rFonts w:ascii="Arial" w:hAnsi="Arial" w:cs="Arial"/>
          <w:color w:val="000000" w:themeColor="text1"/>
          <w:sz w:val="20"/>
          <w:szCs w:val="20"/>
        </w:rPr>
      </w:pPr>
    </w:p>
    <w:p w14:paraId="64B84408" w14:textId="77777777" w:rsidR="00064A8D" w:rsidRPr="00084098" w:rsidRDefault="00064A8D" w:rsidP="00B17709">
      <w:pPr>
        <w:spacing w:after="0" w:line="240" w:lineRule="auto"/>
        <w:jc w:val="both"/>
        <w:rPr>
          <w:rFonts w:ascii="Arial" w:hAnsi="Arial" w:cs="Arial"/>
          <w:color w:val="000000" w:themeColor="text1"/>
          <w:sz w:val="20"/>
          <w:szCs w:val="20"/>
        </w:rPr>
      </w:pPr>
    </w:p>
    <w:p w14:paraId="0C16CB17" w14:textId="77777777" w:rsidR="00064A8D" w:rsidRPr="00084098" w:rsidRDefault="00064A8D" w:rsidP="00B17709">
      <w:pPr>
        <w:spacing w:after="0" w:line="240" w:lineRule="auto"/>
        <w:jc w:val="both"/>
        <w:rPr>
          <w:rFonts w:ascii="Arial" w:hAnsi="Arial" w:cs="Arial"/>
          <w:color w:val="000000" w:themeColor="text1"/>
          <w:sz w:val="20"/>
          <w:szCs w:val="20"/>
        </w:rPr>
      </w:pPr>
    </w:p>
    <w:p w14:paraId="6179DF36" w14:textId="77777777" w:rsidR="00064A8D" w:rsidRPr="00084098" w:rsidRDefault="00064A8D" w:rsidP="00B17709">
      <w:pPr>
        <w:spacing w:after="0" w:line="240" w:lineRule="auto"/>
        <w:jc w:val="both"/>
        <w:rPr>
          <w:rFonts w:ascii="Arial" w:hAnsi="Arial" w:cs="Arial"/>
          <w:color w:val="000000" w:themeColor="text1"/>
          <w:sz w:val="20"/>
          <w:szCs w:val="20"/>
        </w:rPr>
      </w:pPr>
    </w:p>
    <w:p w14:paraId="1B74FAC1" w14:textId="77777777" w:rsidR="00064A8D" w:rsidRPr="00084098" w:rsidRDefault="00064A8D" w:rsidP="00B17709">
      <w:pPr>
        <w:spacing w:after="0" w:line="240" w:lineRule="auto"/>
        <w:jc w:val="both"/>
        <w:rPr>
          <w:rFonts w:ascii="Arial" w:hAnsi="Arial" w:cs="Arial"/>
          <w:color w:val="000000" w:themeColor="text1"/>
          <w:sz w:val="20"/>
          <w:szCs w:val="20"/>
        </w:rPr>
      </w:pPr>
    </w:p>
    <w:p w14:paraId="71C4734F" w14:textId="77777777" w:rsidR="00064A8D" w:rsidRPr="00084098" w:rsidRDefault="00064A8D" w:rsidP="00B17709">
      <w:pPr>
        <w:spacing w:after="0" w:line="240" w:lineRule="auto"/>
        <w:jc w:val="both"/>
        <w:rPr>
          <w:rFonts w:ascii="Arial" w:hAnsi="Arial" w:cs="Arial"/>
          <w:color w:val="000000" w:themeColor="text1"/>
          <w:sz w:val="20"/>
          <w:szCs w:val="20"/>
        </w:rPr>
      </w:pPr>
    </w:p>
    <w:p w14:paraId="18889C8E" w14:textId="77777777" w:rsidR="00064A8D" w:rsidRPr="00084098" w:rsidRDefault="00064A8D" w:rsidP="00B17709">
      <w:pPr>
        <w:spacing w:after="0" w:line="240" w:lineRule="auto"/>
        <w:jc w:val="both"/>
        <w:rPr>
          <w:rFonts w:ascii="Arial" w:hAnsi="Arial" w:cs="Arial"/>
          <w:color w:val="000000" w:themeColor="text1"/>
          <w:sz w:val="20"/>
          <w:szCs w:val="20"/>
        </w:rPr>
      </w:pPr>
    </w:p>
    <w:p w14:paraId="4BEABAFE" w14:textId="77777777" w:rsidR="00064A8D" w:rsidRPr="00084098" w:rsidRDefault="00064A8D" w:rsidP="00B17709">
      <w:pPr>
        <w:spacing w:after="0" w:line="240" w:lineRule="auto"/>
        <w:jc w:val="both"/>
        <w:rPr>
          <w:rFonts w:ascii="Arial" w:hAnsi="Arial" w:cs="Arial"/>
          <w:color w:val="000000" w:themeColor="text1"/>
          <w:sz w:val="20"/>
          <w:szCs w:val="20"/>
        </w:rPr>
      </w:pPr>
    </w:p>
    <w:p w14:paraId="07148016" w14:textId="77777777" w:rsidR="00064A8D" w:rsidRPr="00084098" w:rsidRDefault="00064A8D" w:rsidP="00B17709">
      <w:pPr>
        <w:spacing w:after="0" w:line="240" w:lineRule="auto"/>
        <w:jc w:val="both"/>
        <w:rPr>
          <w:rFonts w:ascii="Arial" w:hAnsi="Arial" w:cs="Arial"/>
          <w:color w:val="000000" w:themeColor="text1"/>
          <w:sz w:val="20"/>
          <w:szCs w:val="20"/>
        </w:rPr>
      </w:pPr>
    </w:p>
    <w:p w14:paraId="38828F5A" w14:textId="77777777" w:rsidR="00064A8D" w:rsidRPr="00084098" w:rsidRDefault="00064A8D" w:rsidP="00B17709">
      <w:pPr>
        <w:spacing w:after="0" w:line="240" w:lineRule="auto"/>
        <w:jc w:val="both"/>
        <w:rPr>
          <w:rFonts w:ascii="Arial" w:hAnsi="Arial" w:cs="Arial"/>
          <w:color w:val="000000" w:themeColor="text1"/>
          <w:sz w:val="20"/>
          <w:szCs w:val="20"/>
        </w:rPr>
      </w:pPr>
    </w:p>
    <w:p w14:paraId="03C254DA" w14:textId="77777777" w:rsidR="00064A8D" w:rsidRPr="00084098" w:rsidRDefault="00064A8D" w:rsidP="00B17709">
      <w:pPr>
        <w:spacing w:after="0" w:line="240" w:lineRule="auto"/>
        <w:jc w:val="both"/>
        <w:rPr>
          <w:rFonts w:ascii="Arial" w:hAnsi="Arial" w:cs="Arial"/>
          <w:color w:val="000000" w:themeColor="text1"/>
          <w:sz w:val="20"/>
          <w:szCs w:val="20"/>
        </w:rPr>
      </w:pPr>
    </w:p>
    <w:p w14:paraId="513DEAEA" w14:textId="77777777" w:rsidR="00064A8D" w:rsidRPr="00084098" w:rsidRDefault="00064A8D" w:rsidP="00B17709">
      <w:pPr>
        <w:spacing w:after="0" w:line="240" w:lineRule="auto"/>
        <w:jc w:val="both"/>
        <w:rPr>
          <w:rFonts w:ascii="Arial" w:hAnsi="Arial" w:cs="Arial"/>
          <w:color w:val="000000" w:themeColor="text1"/>
          <w:sz w:val="20"/>
          <w:szCs w:val="20"/>
        </w:rPr>
      </w:pPr>
    </w:p>
    <w:p w14:paraId="4F69E3EE" w14:textId="77777777" w:rsidR="00064A8D" w:rsidRPr="00084098" w:rsidRDefault="00064A8D" w:rsidP="00B17709">
      <w:pPr>
        <w:spacing w:after="0" w:line="240" w:lineRule="auto"/>
        <w:jc w:val="both"/>
        <w:rPr>
          <w:rFonts w:ascii="Arial" w:hAnsi="Arial" w:cs="Arial"/>
          <w:color w:val="000000" w:themeColor="text1"/>
          <w:sz w:val="20"/>
          <w:szCs w:val="20"/>
        </w:rPr>
      </w:pPr>
    </w:p>
    <w:p w14:paraId="2C5A01E5" w14:textId="77777777" w:rsidR="00064A8D" w:rsidRPr="00084098" w:rsidRDefault="00064A8D" w:rsidP="00B17709">
      <w:pPr>
        <w:spacing w:after="0" w:line="240" w:lineRule="auto"/>
        <w:jc w:val="both"/>
        <w:rPr>
          <w:rFonts w:ascii="Arial" w:hAnsi="Arial" w:cs="Arial"/>
          <w:color w:val="000000" w:themeColor="text1"/>
          <w:sz w:val="20"/>
          <w:szCs w:val="20"/>
        </w:rPr>
      </w:pPr>
    </w:p>
    <w:p w14:paraId="14077F44" w14:textId="33626281" w:rsidR="00B51604" w:rsidRPr="00084098" w:rsidRDefault="005C00C3" w:rsidP="00B51604">
      <w:pPr>
        <w:spacing w:line="360" w:lineRule="auto"/>
        <w:rPr>
          <w:rFonts w:ascii="Arial" w:hAnsi="Arial" w:cs="Arial"/>
          <w:b/>
          <w:color w:val="000000" w:themeColor="text1"/>
          <w:sz w:val="20"/>
          <w:szCs w:val="20"/>
        </w:rPr>
      </w:pPr>
      <w:r w:rsidRPr="00084098">
        <w:rPr>
          <w:noProof/>
          <w:lang w:val="de-DE"/>
        </w:rPr>
        <w:lastRenderedPageBreak/>
        <w:drawing>
          <wp:anchor distT="0" distB="0" distL="114300" distR="114300" simplePos="0" relativeHeight="251665920" behindDoc="0" locked="0" layoutInCell="1" allowOverlap="1" wp14:anchorId="12EE7246" wp14:editId="379FBC39">
            <wp:simplePos x="0" y="0"/>
            <wp:positionH relativeFrom="column">
              <wp:posOffset>-1270</wp:posOffset>
            </wp:positionH>
            <wp:positionV relativeFrom="paragraph">
              <wp:posOffset>284784</wp:posOffset>
            </wp:positionV>
            <wp:extent cx="3236400" cy="2851200"/>
            <wp:effectExtent l="0" t="0" r="2540" b="635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euco.net\share\archiv-v\VM\Bildmaterial\Safety Services\Grafiken_neu\Safety Services Waben einzel_final.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5743" b="6119"/>
                    <a:stretch/>
                  </pic:blipFill>
                  <pic:spPr bwMode="auto">
                    <a:xfrm>
                      <a:off x="0" y="0"/>
                      <a:ext cx="3236400" cy="2851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51604" w:rsidRPr="00084098">
        <w:rPr>
          <w:rFonts w:ascii="Arial" w:hAnsi="Arial"/>
          <w:b/>
          <w:color w:val="000000" w:themeColor="text1"/>
          <w:sz w:val="20"/>
        </w:rPr>
        <w:t>06-Euchner-Safety-Services-</w:t>
      </w:r>
      <w:r w:rsidR="00F61C6C" w:rsidRPr="00084098">
        <w:rPr>
          <w:rStyle w:val="Fett"/>
          <w:rFonts w:ascii="Arial" w:hAnsi="Arial" w:cs="Arial"/>
          <w:color w:val="000000"/>
          <w:sz w:val="20"/>
          <w:szCs w:val="20"/>
        </w:rPr>
        <w:t>nid-d'abeilles</w:t>
      </w:r>
      <w:r w:rsidR="00B51604" w:rsidRPr="00084098">
        <w:rPr>
          <w:rFonts w:ascii="Arial" w:hAnsi="Arial"/>
          <w:b/>
          <w:color w:val="000000" w:themeColor="text1"/>
          <w:sz w:val="20"/>
        </w:rPr>
        <w:t xml:space="preserve"> </w:t>
      </w:r>
    </w:p>
    <w:p w14:paraId="7EAA1BB5" w14:textId="5D5A884E" w:rsidR="00B51604" w:rsidRPr="00084098" w:rsidRDefault="00B51604" w:rsidP="00B17709">
      <w:pPr>
        <w:spacing w:after="0" w:line="240" w:lineRule="auto"/>
        <w:jc w:val="both"/>
        <w:rPr>
          <w:rFonts w:ascii="Arial" w:hAnsi="Arial" w:cs="Arial"/>
          <w:color w:val="000000" w:themeColor="text1"/>
          <w:sz w:val="20"/>
          <w:szCs w:val="20"/>
        </w:rPr>
      </w:pPr>
    </w:p>
    <w:p w14:paraId="5EF5DDF2" w14:textId="0D849C07" w:rsidR="002272A8" w:rsidRDefault="002272A8" w:rsidP="005D32B5">
      <w:pPr>
        <w:shd w:val="clear" w:color="auto" w:fill="FFFFFF"/>
        <w:spacing w:after="0" w:line="240" w:lineRule="auto"/>
        <w:rPr>
          <w:rFonts w:ascii="Arial" w:hAnsi="Arial" w:cs="Arial"/>
          <w:color w:val="FF00FF"/>
          <w:sz w:val="20"/>
          <w:szCs w:val="20"/>
        </w:rPr>
      </w:pPr>
    </w:p>
    <w:p w14:paraId="2993C25B" w14:textId="280AA917" w:rsidR="005C00C3" w:rsidRDefault="005C00C3" w:rsidP="005D32B5">
      <w:pPr>
        <w:shd w:val="clear" w:color="auto" w:fill="FFFFFF"/>
        <w:spacing w:after="0" w:line="240" w:lineRule="auto"/>
        <w:rPr>
          <w:rFonts w:ascii="Arial" w:hAnsi="Arial" w:cs="Arial"/>
          <w:color w:val="FF00FF"/>
          <w:sz w:val="20"/>
          <w:szCs w:val="20"/>
        </w:rPr>
      </w:pPr>
    </w:p>
    <w:p w14:paraId="3C05AF19" w14:textId="311AE47A" w:rsidR="005C00C3" w:rsidRDefault="005C00C3" w:rsidP="005D32B5">
      <w:pPr>
        <w:shd w:val="clear" w:color="auto" w:fill="FFFFFF"/>
        <w:spacing w:after="0" w:line="240" w:lineRule="auto"/>
        <w:rPr>
          <w:rFonts w:ascii="Arial" w:hAnsi="Arial" w:cs="Arial"/>
          <w:color w:val="FF00FF"/>
          <w:sz w:val="20"/>
          <w:szCs w:val="20"/>
        </w:rPr>
      </w:pPr>
    </w:p>
    <w:p w14:paraId="6FBBEFB7" w14:textId="0173D79E" w:rsidR="005C00C3" w:rsidRDefault="005C00C3" w:rsidP="005D32B5">
      <w:pPr>
        <w:shd w:val="clear" w:color="auto" w:fill="FFFFFF"/>
        <w:spacing w:after="0" w:line="240" w:lineRule="auto"/>
        <w:rPr>
          <w:rFonts w:ascii="Arial" w:hAnsi="Arial" w:cs="Arial"/>
          <w:color w:val="FF00FF"/>
          <w:sz w:val="20"/>
          <w:szCs w:val="20"/>
        </w:rPr>
      </w:pPr>
    </w:p>
    <w:p w14:paraId="5423737B" w14:textId="0A9C3775" w:rsidR="005C00C3" w:rsidRDefault="005C00C3" w:rsidP="005D32B5">
      <w:pPr>
        <w:shd w:val="clear" w:color="auto" w:fill="FFFFFF"/>
        <w:spacing w:after="0" w:line="240" w:lineRule="auto"/>
        <w:rPr>
          <w:rFonts w:ascii="Arial" w:hAnsi="Arial" w:cs="Arial"/>
          <w:color w:val="FF00FF"/>
          <w:sz w:val="20"/>
          <w:szCs w:val="20"/>
        </w:rPr>
      </w:pPr>
    </w:p>
    <w:p w14:paraId="26082B38" w14:textId="13703434" w:rsidR="005C00C3" w:rsidRDefault="005C00C3" w:rsidP="005D32B5">
      <w:pPr>
        <w:shd w:val="clear" w:color="auto" w:fill="FFFFFF"/>
        <w:spacing w:after="0" w:line="240" w:lineRule="auto"/>
        <w:rPr>
          <w:rFonts w:ascii="Arial" w:hAnsi="Arial" w:cs="Arial"/>
          <w:color w:val="FF00FF"/>
          <w:sz w:val="20"/>
          <w:szCs w:val="20"/>
        </w:rPr>
      </w:pPr>
    </w:p>
    <w:p w14:paraId="528F6EA7" w14:textId="61602579" w:rsidR="005C00C3" w:rsidRDefault="005C00C3" w:rsidP="005D32B5">
      <w:pPr>
        <w:shd w:val="clear" w:color="auto" w:fill="FFFFFF"/>
        <w:spacing w:after="0" w:line="240" w:lineRule="auto"/>
        <w:rPr>
          <w:rFonts w:ascii="Arial" w:hAnsi="Arial" w:cs="Arial"/>
          <w:color w:val="FF00FF"/>
          <w:sz w:val="20"/>
          <w:szCs w:val="20"/>
        </w:rPr>
      </w:pPr>
    </w:p>
    <w:p w14:paraId="408A6D65" w14:textId="5A1B9181" w:rsidR="005C00C3" w:rsidRDefault="005C00C3" w:rsidP="005D32B5">
      <w:pPr>
        <w:shd w:val="clear" w:color="auto" w:fill="FFFFFF"/>
        <w:spacing w:after="0" w:line="240" w:lineRule="auto"/>
        <w:rPr>
          <w:rFonts w:ascii="Arial" w:hAnsi="Arial" w:cs="Arial"/>
          <w:color w:val="FF00FF"/>
          <w:sz w:val="20"/>
          <w:szCs w:val="20"/>
        </w:rPr>
      </w:pPr>
    </w:p>
    <w:p w14:paraId="6EA9DAA7" w14:textId="3240FF10" w:rsidR="005C00C3" w:rsidRDefault="005C00C3" w:rsidP="005D32B5">
      <w:pPr>
        <w:shd w:val="clear" w:color="auto" w:fill="FFFFFF"/>
        <w:spacing w:after="0" w:line="240" w:lineRule="auto"/>
        <w:rPr>
          <w:rFonts w:ascii="Arial" w:hAnsi="Arial" w:cs="Arial"/>
          <w:color w:val="FF00FF"/>
          <w:sz w:val="20"/>
          <w:szCs w:val="20"/>
        </w:rPr>
      </w:pPr>
    </w:p>
    <w:p w14:paraId="0285DE76" w14:textId="1F9F004F" w:rsidR="005C00C3" w:rsidRDefault="005C00C3" w:rsidP="005D32B5">
      <w:pPr>
        <w:shd w:val="clear" w:color="auto" w:fill="FFFFFF"/>
        <w:spacing w:after="0" w:line="240" w:lineRule="auto"/>
        <w:rPr>
          <w:rFonts w:ascii="Arial" w:hAnsi="Arial" w:cs="Arial"/>
          <w:color w:val="FF00FF"/>
          <w:sz w:val="20"/>
          <w:szCs w:val="20"/>
        </w:rPr>
      </w:pPr>
    </w:p>
    <w:p w14:paraId="31DB92DE" w14:textId="580224E4" w:rsidR="005C00C3" w:rsidRDefault="005C00C3" w:rsidP="005D32B5">
      <w:pPr>
        <w:shd w:val="clear" w:color="auto" w:fill="FFFFFF"/>
        <w:spacing w:after="0" w:line="240" w:lineRule="auto"/>
        <w:rPr>
          <w:rFonts w:ascii="Arial" w:hAnsi="Arial" w:cs="Arial"/>
          <w:color w:val="FF00FF"/>
          <w:sz w:val="20"/>
          <w:szCs w:val="20"/>
        </w:rPr>
      </w:pPr>
    </w:p>
    <w:p w14:paraId="654E12AC" w14:textId="77110AEE" w:rsidR="005C00C3" w:rsidRDefault="005C00C3" w:rsidP="005D32B5">
      <w:pPr>
        <w:shd w:val="clear" w:color="auto" w:fill="FFFFFF"/>
        <w:spacing w:after="0" w:line="240" w:lineRule="auto"/>
        <w:rPr>
          <w:rFonts w:ascii="Arial" w:hAnsi="Arial" w:cs="Arial"/>
          <w:color w:val="FF00FF"/>
          <w:sz w:val="20"/>
          <w:szCs w:val="20"/>
        </w:rPr>
      </w:pPr>
    </w:p>
    <w:p w14:paraId="63DD544E" w14:textId="031E526E" w:rsidR="005C00C3" w:rsidRDefault="005C00C3" w:rsidP="005D32B5">
      <w:pPr>
        <w:shd w:val="clear" w:color="auto" w:fill="FFFFFF"/>
        <w:spacing w:after="0" w:line="240" w:lineRule="auto"/>
        <w:rPr>
          <w:rFonts w:ascii="Arial" w:hAnsi="Arial" w:cs="Arial"/>
          <w:color w:val="FF00FF"/>
          <w:sz w:val="20"/>
          <w:szCs w:val="20"/>
        </w:rPr>
      </w:pPr>
    </w:p>
    <w:p w14:paraId="3D4D0640" w14:textId="78556277" w:rsidR="005C00C3" w:rsidRDefault="005C00C3" w:rsidP="005D32B5">
      <w:pPr>
        <w:shd w:val="clear" w:color="auto" w:fill="FFFFFF"/>
        <w:spacing w:after="0" w:line="240" w:lineRule="auto"/>
        <w:rPr>
          <w:rFonts w:ascii="Arial" w:hAnsi="Arial" w:cs="Arial"/>
          <w:color w:val="FF00FF"/>
          <w:sz w:val="20"/>
          <w:szCs w:val="20"/>
        </w:rPr>
      </w:pPr>
    </w:p>
    <w:p w14:paraId="7EAF7353" w14:textId="50FF49E9" w:rsidR="005C00C3" w:rsidRDefault="005C00C3" w:rsidP="005D32B5">
      <w:pPr>
        <w:shd w:val="clear" w:color="auto" w:fill="FFFFFF"/>
        <w:spacing w:after="0" w:line="240" w:lineRule="auto"/>
        <w:rPr>
          <w:rFonts w:ascii="Arial" w:hAnsi="Arial" w:cs="Arial"/>
          <w:color w:val="FF00FF"/>
          <w:sz w:val="20"/>
          <w:szCs w:val="20"/>
        </w:rPr>
      </w:pPr>
    </w:p>
    <w:p w14:paraId="6CC35386" w14:textId="76D15ED1" w:rsidR="005C00C3" w:rsidRDefault="005C00C3" w:rsidP="005D32B5">
      <w:pPr>
        <w:shd w:val="clear" w:color="auto" w:fill="FFFFFF"/>
        <w:spacing w:after="0" w:line="240" w:lineRule="auto"/>
        <w:rPr>
          <w:rFonts w:ascii="Arial" w:hAnsi="Arial" w:cs="Arial"/>
          <w:color w:val="FF00FF"/>
          <w:sz w:val="20"/>
          <w:szCs w:val="20"/>
        </w:rPr>
      </w:pPr>
    </w:p>
    <w:p w14:paraId="592F823E" w14:textId="454D2114" w:rsidR="005C00C3" w:rsidRDefault="005C00C3" w:rsidP="005D32B5">
      <w:pPr>
        <w:shd w:val="clear" w:color="auto" w:fill="FFFFFF"/>
        <w:spacing w:after="0" w:line="240" w:lineRule="auto"/>
        <w:rPr>
          <w:rFonts w:ascii="Arial" w:hAnsi="Arial" w:cs="Arial"/>
          <w:color w:val="FF00FF"/>
          <w:sz w:val="20"/>
          <w:szCs w:val="20"/>
        </w:rPr>
      </w:pPr>
    </w:p>
    <w:p w14:paraId="3AFAE3E4" w14:textId="2A5D4FC7" w:rsidR="005C00C3" w:rsidRDefault="005C00C3" w:rsidP="005D32B5">
      <w:pPr>
        <w:shd w:val="clear" w:color="auto" w:fill="FFFFFF"/>
        <w:spacing w:after="0" w:line="240" w:lineRule="auto"/>
        <w:rPr>
          <w:rFonts w:ascii="Arial" w:hAnsi="Arial" w:cs="Arial"/>
          <w:color w:val="FF00FF"/>
          <w:sz w:val="20"/>
          <w:szCs w:val="20"/>
        </w:rPr>
      </w:pPr>
    </w:p>
    <w:p w14:paraId="206E95FF" w14:textId="51E3BFAD" w:rsidR="005C00C3" w:rsidRDefault="005C00C3" w:rsidP="005D32B5">
      <w:pPr>
        <w:shd w:val="clear" w:color="auto" w:fill="FFFFFF"/>
        <w:spacing w:after="0" w:line="240" w:lineRule="auto"/>
        <w:rPr>
          <w:rFonts w:ascii="Arial" w:hAnsi="Arial" w:cs="Arial"/>
          <w:color w:val="FF00FF"/>
          <w:sz w:val="20"/>
          <w:szCs w:val="20"/>
        </w:rPr>
      </w:pPr>
    </w:p>
    <w:p w14:paraId="3FB3270F" w14:textId="77777777" w:rsidR="005D32B5" w:rsidRPr="00084098" w:rsidRDefault="005D32B5" w:rsidP="005D32B5">
      <w:pPr>
        <w:shd w:val="clear" w:color="auto" w:fill="FFFFFF"/>
        <w:spacing w:after="0" w:line="240" w:lineRule="auto"/>
        <w:rPr>
          <w:rFonts w:ascii="Arial" w:eastAsia="Times New Roman" w:hAnsi="Arial" w:cs="Arial"/>
          <w:sz w:val="24"/>
          <w:szCs w:val="25"/>
        </w:rPr>
      </w:pPr>
      <w:r w:rsidRPr="00084098">
        <w:rPr>
          <w:rFonts w:ascii="Arial" w:hAnsi="Arial"/>
          <w:sz w:val="20"/>
        </w:rPr>
        <w:t xml:space="preserve">Tout au long du cycle de vie des machines et des installations, </w:t>
      </w:r>
      <w:proofErr w:type="spellStart"/>
      <w:r w:rsidRPr="00084098">
        <w:rPr>
          <w:rFonts w:ascii="Arial" w:hAnsi="Arial"/>
          <w:sz w:val="20"/>
        </w:rPr>
        <w:t>Euchner</w:t>
      </w:r>
      <w:proofErr w:type="spellEnd"/>
      <w:r w:rsidRPr="00084098">
        <w:rPr>
          <w:rFonts w:ascii="Arial" w:hAnsi="Arial"/>
          <w:sz w:val="20"/>
        </w:rPr>
        <w:t xml:space="preserve"> </w:t>
      </w:r>
      <w:proofErr w:type="spellStart"/>
      <w:r w:rsidRPr="00084098">
        <w:rPr>
          <w:rFonts w:ascii="Arial" w:hAnsi="Arial"/>
          <w:sz w:val="20"/>
        </w:rPr>
        <w:t>Safety</w:t>
      </w:r>
      <w:proofErr w:type="spellEnd"/>
      <w:r w:rsidRPr="00084098">
        <w:rPr>
          <w:rFonts w:ascii="Arial" w:hAnsi="Arial"/>
          <w:sz w:val="20"/>
        </w:rPr>
        <w:t xml:space="preserve"> Services aide les fabricants et les exploitants à se conformer aux exigences légales de sécurité.</w:t>
      </w:r>
    </w:p>
    <w:p w14:paraId="56EE305B" w14:textId="77777777" w:rsidR="005D32B5" w:rsidRPr="00084098" w:rsidRDefault="005D32B5" w:rsidP="00B17709">
      <w:pPr>
        <w:spacing w:after="0" w:line="240" w:lineRule="auto"/>
        <w:jc w:val="both"/>
        <w:rPr>
          <w:rFonts w:ascii="Arial" w:hAnsi="Arial" w:cs="Arial"/>
          <w:color w:val="000000" w:themeColor="text1"/>
          <w:sz w:val="20"/>
          <w:szCs w:val="20"/>
        </w:rPr>
      </w:pPr>
    </w:p>
    <w:p w14:paraId="0AC1FEF5" w14:textId="77777777" w:rsidR="005D32B5" w:rsidRPr="00084098" w:rsidRDefault="005D32B5" w:rsidP="00B17709">
      <w:pPr>
        <w:spacing w:after="0" w:line="240" w:lineRule="auto"/>
        <w:jc w:val="both"/>
        <w:rPr>
          <w:rFonts w:ascii="Arial" w:hAnsi="Arial" w:cs="Arial"/>
          <w:color w:val="000000" w:themeColor="text1"/>
          <w:sz w:val="20"/>
          <w:szCs w:val="20"/>
        </w:rPr>
      </w:pPr>
    </w:p>
    <w:p w14:paraId="4F5EC60F" w14:textId="77777777" w:rsidR="00B17709" w:rsidRPr="00084098" w:rsidRDefault="00B17709" w:rsidP="009F1730">
      <w:pPr>
        <w:spacing w:after="0" w:line="240" w:lineRule="auto"/>
        <w:jc w:val="both"/>
        <w:rPr>
          <w:rFonts w:ascii="Arial" w:hAnsi="Arial" w:cs="Arial"/>
          <w:color w:val="000000" w:themeColor="text1"/>
          <w:sz w:val="20"/>
          <w:szCs w:val="20"/>
        </w:rPr>
      </w:pPr>
    </w:p>
    <w:p w14:paraId="01E10B1D" w14:textId="77777777" w:rsidR="003F677F" w:rsidRPr="00084098" w:rsidRDefault="003F677F" w:rsidP="003F677F">
      <w:pPr>
        <w:rPr>
          <w:b/>
          <w:color w:val="000000" w:themeColor="text1"/>
        </w:rPr>
      </w:pPr>
      <w:r w:rsidRPr="00084098">
        <w:rPr>
          <w:b/>
          <w:color w:val="000000" w:themeColor="text1"/>
        </w:rPr>
        <w:t>Les illustrations peuvent être téléchargées en cliquant sur ce lien :</w:t>
      </w:r>
    </w:p>
    <w:p w14:paraId="4C220067" w14:textId="1145287A" w:rsidR="00B17709" w:rsidRDefault="004A7B7F" w:rsidP="00AE076F">
      <w:hyperlink r:id="rId15" w:history="1">
        <w:r w:rsidR="00DC2D1E" w:rsidRPr="00957B83">
          <w:rPr>
            <w:rStyle w:val="Hyperlink"/>
          </w:rPr>
          <w:t>https://my.hidrive.com/share/teomlytriw</w:t>
        </w:r>
      </w:hyperlink>
    </w:p>
    <w:p w14:paraId="37173F24" w14:textId="061F2F29" w:rsidR="00DC2D1E" w:rsidRDefault="00DC2D1E" w:rsidP="00AE076F"/>
    <w:p w14:paraId="7560FC9A" w14:textId="353A415B" w:rsidR="00DC2D1E" w:rsidRDefault="00DC2D1E">
      <w:pPr>
        <w:spacing w:after="0" w:line="240" w:lineRule="auto"/>
      </w:pPr>
      <w:r>
        <w:br w:type="page"/>
      </w:r>
    </w:p>
    <w:p w14:paraId="4E0F3056" w14:textId="77777777" w:rsidR="00DC2D1E" w:rsidRPr="00B13CCD" w:rsidRDefault="00DC2D1E" w:rsidP="00DC2D1E">
      <w:pPr>
        <w:tabs>
          <w:tab w:val="left" w:pos="8505"/>
        </w:tabs>
        <w:spacing w:after="100" w:afterAutospacing="1" w:line="360" w:lineRule="auto"/>
        <w:rPr>
          <w:rFonts w:cs="Arial"/>
          <w:b/>
          <w:bCs/>
        </w:rPr>
      </w:pPr>
      <w:r w:rsidRPr="00B13CCD">
        <w:rPr>
          <w:b/>
          <w:bCs/>
        </w:rPr>
        <w:lastRenderedPageBreak/>
        <w:t xml:space="preserve">Profil abrégé : EUCHNER </w:t>
      </w:r>
      <w:proofErr w:type="spellStart"/>
      <w:r w:rsidRPr="00B13CCD">
        <w:rPr>
          <w:b/>
          <w:bCs/>
        </w:rPr>
        <w:t>GmbH</w:t>
      </w:r>
      <w:proofErr w:type="spellEnd"/>
      <w:r w:rsidRPr="00B13CCD">
        <w:rPr>
          <w:b/>
          <w:bCs/>
        </w:rPr>
        <w:t xml:space="preserve"> + Co. KG</w:t>
      </w:r>
    </w:p>
    <w:p w14:paraId="37BE36D3" w14:textId="77777777" w:rsidR="00DC2D1E" w:rsidRPr="00B13CCD" w:rsidRDefault="00DC2D1E" w:rsidP="00DC2D1E">
      <w:pPr>
        <w:tabs>
          <w:tab w:val="left" w:pos="8505"/>
        </w:tabs>
        <w:spacing w:line="360" w:lineRule="auto"/>
        <w:jc w:val="both"/>
        <w:rPr>
          <w:rFonts w:cs="Arial"/>
        </w:rPr>
      </w:pPr>
      <w:r w:rsidRPr="00B13CCD">
        <w:rPr>
          <w:i/>
          <w:iCs/>
        </w:rPr>
        <w:t xml:space="preserve">EUCHNER </w:t>
      </w:r>
      <w:proofErr w:type="spellStart"/>
      <w:r w:rsidRPr="00B13CCD">
        <w:rPr>
          <w:i/>
          <w:iCs/>
        </w:rPr>
        <w:t>GmbH</w:t>
      </w:r>
      <w:proofErr w:type="spellEnd"/>
      <w:r w:rsidRPr="00B13CCD">
        <w:rPr>
          <w:i/>
          <w:iCs/>
        </w:rPr>
        <w:t xml:space="preserve"> + Co. KG, dont le siège se trouve à </w:t>
      </w:r>
      <w:proofErr w:type="spellStart"/>
      <w:r w:rsidRPr="00B13CCD">
        <w:rPr>
          <w:i/>
          <w:iCs/>
        </w:rPr>
        <w:t>Leinfelden</w:t>
      </w:r>
      <w:proofErr w:type="spellEnd"/>
      <w:r w:rsidRPr="00B13CCD">
        <w:rPr>
          <w:i/>
          <w:iCs/>
        </w:rPr>
        <w:t>, est une entreprise familiale à porté</w:t>
      </w:r>
      <w:r>
        <w:rPr>
          <w:i/>
          <w:iCs/>
        </w:rPr>
        <w:t>e internationale, avec plus de 9</w:t>
      </w:r>
      <w:r w:rsidRPr="00B13CCD">
        <w:rPr>
          <w:i/>
          <w:iCs/>
        </w:rPr>
        <w:t xml:space="preserve">00 </w:t>
      </w:r>
      <w:r>
        <w:rPr>
          <w:i/>
          <w:iCs/>
        </w:rPr>
        <w:t xml:space="preserve">collaborateurs dans le monde. </w:t>
      </w:r>
      <w:r w:rsidRPr="00DC2D1E">
        <w:rPr>
          <w:i/>
          <w:iCs/>
        </w:rPr>
        <w:t>20 filiales commerciales dont dix en Europe, quatre en Asie et quatre en Amérique du Nord et Amérique latine, ainsi que 22 bureaux de distribution permettent de couvrir tout le globe.</w:t>
      </w:r>
      <w:r w:rsidRPr="00B13CCD">
        <w:rPr>
          <w:i/>
          <w:iCs/>
        </w:rPr>
        <w:t xml:space="preserve"> Le directeur actionnaire de cette entreprise souabe est Monsieur Stefan </w:t>
      </w:r>
      <w:proofErr w:type="spellStart"/>
      <w:r w:rsidRPr="00B13CCD">
        <w:rPr>
          <w:i/>
          <w:iCs/>
        </w:rPr>
        <w:t>Euchner</w:t>
      </w:r>
      <w:proofErr w:type="spellEnd"/>
      <w:r w:rsidRPr="00B13CCD">
        <w:rPr>
          <w:i/>
          <w:iCs/>
        </w:rPr>
        <w:t xml:space="preserve">. Depuis </w:t>
      </w:r>
      <w:r>
        <w:rPr>
          <w:i/>
          <w:iCs/>
        </w:rPr>
        <w:t>7</w:t>
      </w:r>
      <w:r w:rsidRPr="00B13CCD">
        <w:rPr>
          <w:i/>
          <w:iCs/>
        </w:rPr>
        <w:t xml:space="preserve">0 ans, EUCHNER développe des interrupteurs. Leur utilisation a lieu essentiellement dans la construction mécanique. En matière de technique de sécurité, l’entreprise occupe aujourd’hui une position de leader. Les interrupteurs de sécurité EUCHNER surveillent en toute fiabilité par voie électromécanique et électronique la position des protecteurs sur les machines et les installations industrielles. </w:t>
      </w:r>
    </w:p>
    <w:p w14:paraId="1749FF7E" w14:textId="77777777" w:rsidR="00DC2D1E" w:rsidRPr="00B13CCD" w:rsidRDefault="00DC2D1E" w:rsidP="00DC2D1E">
      <w:pPr>
        <w:tabs>
          <w:tab w:val="left" w:pos="6379"/>
        </w:tabs>
        <w:spacing w:line="360" w:lineRule="auto"/>
        <w:ind w:right="990"/>
        <w:rPr>
          <w:rFonts w:cs="Arial"/>
          <w:sz w:val="24"/>
          <w:szCs w:val="24"/>
        </w:rPr>
      </w:pPr>
    </w:p>
    <w:p w14:paraId="0CDB3927" w14:textId="77777777" w:rsidR="00DC2D1E" w:rsidRPr="00B13CCD" w:rsidRDefault="00DC2D1E" w:rsidP="00DC2D1E">
      <w:pPr>
        <w:tabs>
          <w:tab w:val="left" w:pos="8647"/>
        </w:tabs>
        <w:spacing w:line="360" w:lineRule="auto"/>
        <w:ind w:right="-1"/>
        <w:rPr>
          <w:rFonts w:cs="Arial"/>
        </w:rPr>
      </w:pPr>
      <w:r w:rsidRPr="00B13CCD">
        <w:t xml:space="preserve">Vous trouverez de plus amples informations sur l’entreprise sur Internet, en allant sur </w:t>
      </w:r>
      <w:r w:rsidRPr="00B13CCD">
        <w:br/>
      </w:r>
      <w:hyperlink r:id="rId16" w:history="1">
        <w:r w:rsidRPr="00B13CCD">
          <w:rPr>
            <w:rStyle w:val="Hyperlink"/>
            <w:b/>
            <w:bCs/>
            <w:color w:val="auto"/>
            <w:u w:val="none"/>
          </w:rPr>
          <w:t>www.euchner.com</w:t>
        </w:r>
      </w:hyperlink>
    </w:p>
    <w:p w14:paraId="512C3F5F" w14:textId="77777777" w:rsidR="00DC2D1E" w:rsidRPr="0002365A" w:rsidRDefault="00DC2D1E" w:rsidP="00DC2D1E">
      <w:pPr>
        <w:tabs>
          <w:tab w:val="left" w:pos="6379"/>
        </w:tabs>
        <w:ind w:right="990"/>
        <w:rPr>
          <w:rFonts w:cs="Arial"/>
        </w:rPr>
      </w:pPr>
    </w:p>
    <w:p w14:paraId="2987EDD0" w14:textId="77777777" w:rsidR="00DC2D1E" w:rsidRPr="00581C48" w:rsidRDefault="00DC2D1E" w:rsidP="00DC2D1E">
      <w:pPr>
        <w:tabs>
          <w:tab w:val="left" w:pos="6379"/>
        </w:tabs>
        <w:spacing w:after="0" w:line="360" w:lineRule="auto"/>
        <w:ind w:right="990"/>
        <w:rPr>
          <w:rFonts w:cs="Arial"/>
          <w:bCs/>
          <w:lang w:val="de-DE"/>
        </w:rPr>
      </w:pPr>
      <w:r w:rsidRPr="00581C48">
        <w:rPr>
          <w:rFonts w:cs="Arial"/>
          <w:bCs/>
          <w:lang w:val="de-DE"/>
        </w:rPr>
        <w:t xml:space="preserve">EUCHNER GmbH + Co. KG </w:t>
      </w:r>
    </w:p>
    <w:p w14:paraId="5EBB1748" w14:textId="77777777" w:rsidR="00DC2D1E" w:rsidRPr="00581C48" w:rsidRDefault="00DC2D1E" w:rsidP="00DC2D1E">
      <w:pPr>
        <w:tabs>
          <w:tab w:val="left" w:pos="7797"/>
        </w:tabs>
        <w:spacing w:after="0" w:line="360" w:lineRule="auto"/>
        <w:ind w:right="-1"/>
        <w:rPr>
          <w:rFonts w:cs="Arial"/>
          <w:lang w:val="de-DE"/>
        </w:rPr>
      </w:pPr>
      <w:r w:rsidRPr="00581C48">
        <w:rPr>
          <w:rFonts w:cs="Arial"/>
          <w:lang w:val="de-DE"/>
        </w:rPr>
        <w:t>Kohlhammerstraße 16</w:t>
      </w:r>
    </w:p>
    <w:p w14:paraId="4A791360" w14:textId="77777777" w:rsidR="00DC2D1E" w:rsidRPr="00581C48" w:rsidRDefault="00DC2D1E" w:rsidP="00DC2D1E">
      <w:pPr>
        <w:tabs>
          <w:tab w:val="left" w:pos="6379"/>
        </w:tabs>
        <w:spacing w:after="0" w:line="360" w:lineRule="auto"/>
        <w:ind w:right="990"/>
        <w:rPr>
          <w:rFonts w:cs="Arial"/>
          <w:lang w:val="de-DE"/>
        </w:rPr>
      </w:pPr>
      <w:r w:rsidRPr="00581C48">
        <w:rPr>
          <w:rFonts w:cs="Arial"/>
          <w:lang w:val="de-DE"/>
        </w:rPr>
        <w:t>70771 Leinfelden-Echterdingen</w:t>
      </w:r>
    </w:p>
    <w:p w14:paraId="21E92B22" w14:textId="77777777" w:rsidR="00DC2D1E" w:rsidRPr="00581C48" w:rsidRDefault="00DC2D1E" w:rsidP="00DC2D1E">
      <w:pPr>
        <w:tabs>
          <w:tab w:val="left" w:pos="6379"/>
        </w:tabs>
        <w:spacing w:after="0" w:line="360" w:lineRule="auto"/>
        <w:ind w:right="990"/>
        <w:rPr>
          <w:rFonts w:cs="Arial"/>
          <w:lang w:val="de-DE"/>
        </w:rPr>
      </w:pPr>
      <w:proofErr w:type="spellStart"/>
      <w:r>
        <w:rPr>
          <w:rFonts w:cs="Arial"/>
          <w:lang w:val="de-DE"/>
        </w:rPr>
        <w:t>Allemagne</w:t>
      </w:r>
      <w:proofErr w:type="spellEnd"/>
    </w:p>
    <w:p w14:paraId="0928885A" w14:textId="77777777" w:rsidR="00DC2D1E" w:rsidRPr="00581C48" w:rsidRDefault="00DC2D1E" w:rsidP="00DC2D1E">
      <w:pPr>
        <w:tabs>
          <w:tab w:val="left" w:pos="7797"/>
        </w:tabs>
        <w:spacing w:after="0" w:line="360" w:lineRule="auto"/>
        <w:ind w:right="-1"/>
        <w:rPr>
          <w:rFonts w:cs="Arial"/>
          <w:lang w:val="de-DE"/>
        </w:rPr>
      </w:pPr>
      <w:r w:rsidRPr="00581C48">
        <w:rPr>
          <w:rFonts w:cs="Arial"/>
          <w:lang w:val="de-DE"/>
        </w:rPr>
        <w:t>Tel. +49 711 7597- 0</w:t>
      </w:r>
    </w:p>
    <w:p w14:paraId="7303A5BB" w14:textId="77777777" w:rsidR="00DC2D1E" w:rsidRPr="008642BE" w:rsidRDefault="00DC2D1E" w:rsidP="00DC2D1E">
      <w:pPr>
        <w:tabs>
          <w:tab w:val="left" w:pos="6379"/>
        </w:tabs>
        <w:spacing w:after="0" w:line="360" w:lineRule="auto"/>
        <w:ind w:right="990"/>
        <w:rPr>
          <w:rFonts w:cs="Arial"/>
          <w:lang w:val="de-DE"/>
        </w:rPr>
      </w:pPr>
      <w:r w:rsidRPr="008642BE">
        <w:rPr>
          <w:rFonts w:cs="Arial"/>
          <w:lang w:val="de-DE"/>
        </w:rPr>
        <w:t>Fax +49 711 753316</w:t>
      </w:r>
    </w:p>
    <w:p w14:paraId="6DF9EA3F" w14:textId="77777777" w:rsidR="00DC2D1E" w:rsidRPr="008642BE" w:rsidRDefault="00DC2D1E" w:rsidP="00DC2D1E">
      <w:pPr>
        <w:tabs>
          <w:tab w:val="left" w:pos="6379"/>
        </w:tabs>
        <w:spacing w:after="0" w:line="360" w:lineRule="auto"/>
        <w:ind w:right="990"/>
        <w:rPr>
          <w:rFonts w:cs="Arial"/>
          <w:lang w:val="de-DE"/>
        </w:rPr>
      </w:pPr>
      <w:r w:rsidRPr="008642BE">
        <w:rPr>
          <w:rFonts w:cs="Arial"/>
          <w:lang w:val="de-DE"/>
        </w:rPr>
        <w:t>www.euchner.com</w:t>
      </w:r>
    </w:p>
    <w:p w14:paraId="279C61B5" w14:textId="77777777" w:rsidR="00DC2D1E" w:rsidRPr="008642BE" w:rsidRDefault="004A7B7F" w:rsidP="00DC2D1E">
      <w:pPr>
        <w:tabs>
          <w:tab w:val="left" w:pos="6379"/>
        </w:tabs>
        <w:spacing w:after="0" w:line="360" w:lineRule="auto"/>
        <w:ind w:right="990"/>
        <w:rPr>
          <w:rStyle w:val="Hyperlink"/>
          <w:rFonts w:cs="Arial"/>
          <w:color w:val="auto"/>
          <w:u w:val="none"/>
          <w:lang w:val="de-DE"/>
        </w:rPr>
      </w:pPr>
      <w:hyperlink r:id="rId17" w:history="1">
        <w:r w:rsidR="00DC2D1E" w:rsidRPr="008642BE">
          <w:rPr>
            <w:rStyle w:val="Hyperlink"/>
            <w:rFonts w:cs="Arial"/>
            <w:color w:val="auto"/>
            <w:lang w:val="de-DE"/>
          </w:rPr>
          <w:t>info@euchner.de</w:t>
        </w:r>
      </w:hyperlink>
    </w:p>
    <w:p w14:paraId="355D291B" w14:textId="77777777" w:rsidR="00DC2D1E" w:rsidRPr="008642BE" w:rsidRDefault="00DC2D1E" w:rsidP="00DC2D1E">
      <w:pPr>
        <w:tabs>
          <w:tab w:val="left" w:pos="6379"/>
        </w:tabs>
        <w:spacing w:after="0" w:line="360" w:lineRule="auto"/>
        <w:ind w:right="990"/>
        <w:rPr>
          <w:rStyle w:val="Hyperlink"/>
          <w:rFonts w:cs="Arial"/>
          <w:color w:val="auto"/>
          <w:u w:val="none"/>
          <w:lang w:val="de-DE"/>
        </w:rPr>
      </w:pPr>
    </w:p>
    <w:p w14:paraId="51FECE2B" w14:textId="77777777" w:rsidR="00DC2D1E" w:rsidRPr="0002365A" w:rsidRDefault="004A7B7F" w:rsidP="00DC2D1E">
      <w:pPr>
        <w:tabs>
          <w:tab w:val="left" w:pos="6379"/>
        </w:tabs>
        <w:spacing w:after="0" w:line="360" w:lineRule="auto"/>
        <w:ind w:right="1134"/>
        <w:rPr>
          <w:rFonts w:cs="Arial"/>
          <w:b/>
          <w:bCs/>
        </w:rPr>
      </w:pPr>
      <w:hyperlink r:id="rId18" w:tgtFrame="_blank" w:history="1">
        <w:r w:rsidR="00DC2D1E" w:rsidRPr="0002365A">
          <w:rPr>
            <w:rFonts w:cs="Arial"/>
            <w:b/>
            <w:bCs/>
          </w:rPr>
          <w:t>Contact</w:t>
        </w:r>
      </w:hyperlink>
      <w:r w:rsidR="00DC2D1E" w:rsidRPr="0002365A">
        <w:rPr>
          <w:rFonts w:cs="Arial"/>
          <w:b/>
          <w:bCs/>
        </w:rPr>
        <w:t xml:space="preserve"> </w:t>
      </w:r>
      <w:hyperlink r:id="rId19" w:tgtFrame="_blank" w:history="1">
        <w:r w:rsidR="00DC2D1E" w:rsidRPr="0002365A">
          <w:rPr>
            <w:rFonts w:cs="Arial"/>
            <w:b/>
            <w:bCs/>
          </w:rPr>
          <w:t>presse</w:t>
        </w:r>
      </w:hyperlink>
    </w:p>
    <w:p w14:paraId="37382DE6" w14:textId="77777777" w:rsidR="00DC2D1E" w:rsidRPr="00B13CCD" w:rsidRDefault="00DC2D1E" w:rsidP="00DC2D1E">
      <w:pPr>
        <w:spacing w:after="0" w:line="360" w:lineRule="auto"/>
        <w:ind w:right="1134"/>
        <w:rPr>
          <w:rFonts w:cs="Arial"/>
          <w:lang w:val="es-ES"/>
        </w:rPr>
      </w:pPr>
      <w:r w:rsidRPr="00B13CCD">
        <w:rPr>
          <w:rFonts w:cs="Arial"/>
          <w:lang w:val="es-ES"/>
        </w:rPr>
        <w:t xml:space="preserve">press@euchner.de </w:t>
      </w:r>
    </w:p>
    <w:p w14:paraId="0145A813" w14:textId="77777777" w:rsidR="00DC2D1E" w:rsidRPr="00B13CCD" w:rsidRDefault="00DC2D1E" w:rsidP="00DC2D1E">
      <w:pPr>
        <w:tabs>
          <w:tab w:val="left" w:pos="6379"/>
        </w:tabs>
        <w:spacing w:line="360" w:lineRule="auto"/>
        <w:ind w:right="1134"/>
        <w:rPr>
          <w:rFonts w:cs="Arial"/>
          <w:b/>
          <w:bCs/>
          <w:lang w:val="es-ES"/>
        </w:rPr>
      </w:pPr>
    </w:p>
    <w:p w14:paraId="684D9A5F" w14:textId="77777777" w:rsidR="00DC2D1E" w:rsidRPr="00B13CCD" w:rsidRDefault="00DC2D1E" w:rsidP="00DC2D1E">
      <w:pPr>
        <w:spacing w:line="360" w:lineRule="auto"/>
        <w:ind w:right="1134"/>
        <w:rPr>
          <w:rFonts w:cs="Arial"/>
          <w:b/>
          <w:lang w:val="es-ES"/>
        </w:rPr>
      </w:pPr>
      <w:r w:rsidRPr="00581C48">
        <w:rPr>
          <w:rFonts w:cs="Arial"/>
          <w:b/>
          <w:noProof/>
          <w:lang w:val="de-DE"/>
        </w:rPr>
        <w:drawing>
          <wp:anchor distT="0" distB="0" distL="114300" distR="114300" simplePos="0" relativeHeight="251673088" behindDoc="0" locked="0" layoutInCell="1" allowOverlap="1" wp14:anchorId="04281492" wp14:editId="10A9CCC1">
            <wp:simplePos x="0" y="0"/>
            <wp:positionH relativeFrom="column">
              <wp:posOffset>1794510</wp:posOffset>
            </wp:positionH>
            <wp:positionV relativeFrom="paragraph">
              <wp:posOffset>280670</wp:posOffset>
            </wp:positionV>
            <wp:extent cx="319405" cy="319405"/>
            <wp:effectExtent l="0" t="0" r="4445" b="4445"/>
            <wp:wrapNone/>
            <wp:docPr id="3" name="Grafik 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21"/>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81C48">
        <w:rPr>
          <w:rFonts w:cs="Arial"/>
          <w:b/>
          <w:noProof/>
          <w:lang w:val="de-DE"/>
        </w:rPr>
        <w:drawing>
          <wp:anchor distT="0" distB="0" distL="114300" distR="114300" simplePos="0" relativeHeight="251667968" behindDoc="0" locked="0" layoutInCell="1" allowOverlap="1" wp14:anchorId="5D20C5ED" wp14:editId="4D560FAE">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23"/>
                    </pic:cNvPr>
                    <pic:cNvPicPr>
                      <a:picLocks noChangeAspect="1"/>
                    </pic:cNvPicPr>
                  </pic:nvPicPr>
                  <pic:blipFill rotWithShape="1">
                    <a:blip r:embed="rId24"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68992" behindDoc="0" locked="0" layoutInCell="1" allowOverlap="1" wp14:anchorId="79A46657" wp14:editId="32F71988">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21"/>
                    </pic:cNvPr>
                    <pic:cNvPicPr>
                      <a:picLocks noChangeAspect="1"/>
                    </pic:cNvPicPr>
                  </pic:nvPicPr>
                  <pic:blipFill rotWithShape="1">
                    <a:blip r:embed="rId25"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70016" behindDoc="0" locked="0" layoutInCell="1" allowOverlap="1" wp14:anchorId="4C9B4F0C" wp14:editId="7D3454A0">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6"/>
                    </pic:cNvPr>
                    <pic:cNvPicPr>
                      <a:picLocks noChangeAspect="1"/>
                    </pic:cNvPicPr>
                  </pic:nvPicPr>
                  <pic:blipFill rotWithShape="1">
                    <a:blip r:embed="rId27"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71040" behindDoc="0" locked="0" layoutInCell="1" allowOverlap="1" wp14:anchorId="5B9F7316" wp14:editId="0F0F01AA">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8"/>
                    </pic:cNvPr>
                    <pic:cNvPicPr>
                      <a:picLocks noChangeAspect="1"/>
                    </pic:cNvPicPr>
                  </pic:nvPicPr>
                  <pic:blipFill rotWithShape="1">
                    <a:blip r:embed="rId29"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72064" behindDoc="0" locked="0" layoutInCell="1" allowOverlap="1" wp14:anchorId="4DBF9519" wp14:editId="49C7BEB7">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30"/>
                    </pic:cNvPr>
                    <pic:cNvPicPr>
                      <a:picLocks noChangeAspect="1"/>
                    </pic:cNvPicPr>
                  </pic:nvPicPr>
                  <pic:blipFill rotWithShape="1">
                    <a:blip r:embed="rId31"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B13CCD">
        <w:rPr>
          <w:rFonts w:cs="Arial"/>
          <w:b/>
          <w:lang w:val="es-ES"/>
        </w:rPr>
        <w:t>Social Media</w:t>
      </w:r>
    </w:p>
    <w:p w14:paraId="16EA0A04" w14:textId="77777777" w:rsidR="00DC2D1E" w:rsidRPr="00287C42" w:rsidRDefault="00DC2D1E" w:rsidP="00AE076F">
      <w:pPr>
        <w:rPr>
          <w:rFonts w:cs="Arial"/>
          <w:b/>
          <w:bCs/>
          <w:color w:val="000000" w:themeColor="text1"/>
          <w:lang w:val="en-US"/>
        </w:rPr>
      </w:pPr>
    </w:p>
    <w:sectPr w:rsidR="00DC2D1E" w:rsidRPr="00287C42" w:rsidSect="007521E7">
      <w:footerReference w:type="default" r:id="rId32"/>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03B52" w14:textId="77777777" w:rsidR="00B94AB7" w:rsidRDefault="00B94AB7">
      <w:r>
        <w:separator/>
      </w:r>
    </w:p>
  </w:endnote>
  <w:endnote w:type="continuationSeparator" w:id="0">
    <w:p w14:paraId="1220CF81" w14:textId="77777777" w:rsidR="00B94AB7" w:rsidRDefault="00B9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8E4B9" w14:textId="77777777" w:rsidR="00FB1A5B" w:rsidRDefault="00FB1A5B">
    <w:pPr>
      <w:pStyle w:val="Fuzeile"/>
      <w:jc w:val="right"/>
      <w:rPr>
        <w:rFonts w:cs="Arial"/>
        <w:snapToGrid w:val="0"/>
        <w:sz w:val="16"/>
      </w:rPr>
    </w:pPr>
  </w:p>
  <w:p w14:paraId="26CB4B53" w14:textId="2D60D68F" w:rsidR="00FB1A5B" w:rsidRPr="0023324D" w:rsidRDefault="00FB1A5B">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4A7B7F">
      <w:rPr>
        <w:rFonts w:cs="Arial"/>
        <w:noProof/>
        <w:snapToGrid w:val="0"/>
        <w:sz w:val="16"/>
      </w:rPr>
      <w:t>1</w:t>
    </w:r>
    <w:r w:rsidRPr="00B96808">
      <w:rPr>
        <w:rFonts w:cs="Arial"/>
        <w:snapToGrid w:val="0"/>
        <w:sz w:val="16"/>
      </w:rPr>
      <w:fldChar w:fldCharType="end"/>
    </w:r>
    <w:r>
      <w:rPr>
        <w:snapToGrid w:val="0"/>
        <w:sz w:val="16"/>
      </w:rPr>
      <w:t xml:space="preserve"> sur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4A7B7F">
      <w:rPr>
        <w:rFonts w:cs="Arial"/>
        <w:noProof/>
        <w:snapToGrid w:val="0"/>
        <w:sz w:val="16"/>
      </w:rPr>
      <w:t>7</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839D1" w14:textId="77777777" w:rsidR="00B94AB7" w:rsidRDefault="00B94AB7">
      <w:r>
        <w:separator/>
      </w:r>
    </w:p>
  </w:footnote>
  <w:footnote w:type="continuationSeparator" w:id="0">
    <w:p w14:paraId="744ED21C" w14:textId="77777777" w:rsidR="00B94AB7" w:rsidRDefault="00B94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0"/>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131078" w:nlCheck="1" w:checkStyle="0"/>
  <w:activeWritingStyle w:appName="MSWord" w:lang="en-US" w:vendorID="64" w:dllVersion="131078" w:nlCheck="1" w:checkStyle="1"/>
  <w:activeWritingStyle w:appName="MSWord" w:lang="de-DE" w:vendorID="64" w:dllVersion="131078" w:nlCheck="1" w:checkStyle="0"/>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130FA"/>
    <w:rsid w:val="00014C97"/>
    <w:rsid w:val="000264C9"/>
    <w:rsid w:val="00031DC1"/>
    <w:rsid w:val="0003309B"/>
    <w:rsid w:val="000433F8"/>
    <w:rsid w:val="0004414F"/>
    <w:rsid w:val="00056836"/>
    <w:rsid w:val="00060EFC"/>
    <w:rsid w:val="00061FC0"/>
    <w:rsid w:val="00064A8D"/>
    <w:rsid w:val="000749A4"/>
    <w:rsid w:val="00081532"/>
    <w:rsid w:val="00083665"/>
    <w:rsid w:val="00084098"/>
    <w:rsid w:val="00084337"/>
    <w:rsid w:val="00085B81"/>
    <w:rsid w:val="00087AE7"/>
    <w:rsid w:val="00091200"/>
    <w:rsid w:val="000926AF"/>
    <w:rsid w:val="00094C16"/>
    <w:rsid w:val="000A52FA"/>
    <w:rsid w:val="000B6E7A"/>
    <w:rsid w:val="000B777F"/>
    <w:rsid w:val="000C1B0E"/>
    <w:rsid w:val="000C4D89"/>
    <w:rsid w:val="000D4171"/>
    <w:rsid w:val="000D5C6E"/>
    <w:rsid w:val="000D713B"/>
    <w:rsid w:val="000E1FF0"/>
    <w:rsid w:val="000E7F40"/>
    <w:rsid w:val="000F3627"/>
    <w:rsid w:val="00101C50"/>
    <w:rsid w:val="001122B3"/>
    <w:rsid w:val="00115B78"/>
    <w:rsid w:val="00116FFB"/>
    <w:rsid w:val="00121759"/>
    <w:rsid w:val="00122B67"/>
    <w:rsid w:val="00125885"/>
    <w:rsid w:val="00126508"/>
    <w:rsid w:val="00136CAC"/>
    <w:rsid w:val="00140A2D"/>
    <w:rsid w:val="0014284D"/>
    <w:rsid w:val="00160B1B"/>
    <w:rsid w:val="00162F64"/>
    <w:rsid w:val="00176F03"/>
    <w:rsid w:val="00183B10"/>
    <w:rsid w:val="0018445C"/>
    <w:rsid w:val="001914B4"/>
    <w:rsid w:val="00195B84"/>
    <w:rsid w:val="00197552"/>
    <w:rsid w:val="001A17C9"/>
    <w:rsid w:val="001B1316"/>
    <w:rsid w:val="001B72BD"/>
    <w:rsid w:val="001B752F"/>
    <w:rsid w:val="001C1F15"/>
    <w:rsid w:val="001C33C6"/>
    <w:rsid w:val="001C6C1B"/>
    <w:rsid w:val="001D05CE"/>
    <w:rsid w:val="001D6838"/>
    <w:rsid w:val="001E1E38"/>
    <w:rsid w:val="001E2525"/>
    <w:rsid w:val="001E45DE"/>
    <w:rsid w:val="001E4841"/>
    <w:rsid w:val="001F6862"/>
    <w:rsid w:val="00200CE1"/>
    <w:rsid w:val="00203410"/>
    <w:rsid w:val="002036B4"/>
    <w:rsid w:val="00211941"/>
    <w:rsid w:val="002155EF"/>
    <w:rsid w:val="00216429"/>
    <w:rsid w:val="002226DA"/>
    <w:rsid w:val="002246E6"/>
    <w:rsid w:val="00225BB7"/>
    <w:rsid w:val="002272A8"/>
    <w:rsid w:val="00231142"/>
    <w:rsid w:val="0023324D"/>
    <w:rsid w:val="0024493A"/>
    <w:rsid w:val="00244F0F"/>
    <w:rsid w:val="00253BB0"/>
    <w:rsid w:val="00262178"/>
    <w:rsid w:val="00263F3D"/>
    <w:rsid w:val="0027089C"/>
    <w:rsid w:val="00276B73"/>
    <w:rsid w:val="0028220D"/>
    <w:rsid w:val="00287C42"/>
    <w:rsid w:val="00291C54"/>
    <w:rsid w:val="00292959"/>
    <w:rsid w:val="00292D9A"/>
    <w:rsid w:val="0029331B"/>
    <w:rsid w:val="00295CAD"/>
    <w:rsid w:val="002971A2"/>
    <w:rsid w:val="002A1DA1"/>
    <w:rsid w:val="002A6114"/>
    <w:rsid w:val="002B3632"/>
    <w:rsid w:val="002C2A23"/>
    <w:rsid w:val="002C76EC"/>
    <w:rsid w:val="002C7FB5"/>
    <w:rsid w:val="002D06A5"/>
    <w:rsid w:val="002D7445"/>
    <w:rsid w:val="002E2567"/>
    <w:rsid w:val="002E2A15"/>
    <w:rsid w:val="002F00E7"/>
    <w:rsid w:val="002F1431"/>
    <w:rsid w:val="002F34A4"/>
    <w:rsid w:val="002F51F6"/>
    <w:rsid w:val="002F7011"/>
    <w:rsid w:val="002F7A6D"/>
    <w:rsid w:val="0030271E"/>
    <w:rsid w:val="00303638"/>
    <w:rsid w:val="003201E2"/>
    <w:rsid w:val="00325E80"/>
    <w:rsid w:val="00326946"/>
    <w:rsid w:val="00327ADF"/>
    <w:rsid w:val="00333BC2"/>
    <w:rsid w:val="0033534B"/>
    <w:rsid w:val="0033555B"/>
    <w:rsid w:val="00335FA9"/>
    <w:rsid w:val="003360EF"/>
    <w:rsid w:val="00337238"/>
    <w:rsid w:val="0034759B"/>
    <w:rsid w:val="00352647"/>
    <w:rsid w:val="00377222"/>
    <w:rsid w:val="003832F5"/>
    <w:rsid w:val="00393091"/>
    <w:rsid w:val="003A24B1"/>
    <w:rsid w:val="003A4DB3"/>
    <w:rsid w:val="003A4DD5"/>
    <w:rsid w:val="003A7775"/>
    <w:rsid w:val="003A7C6D"/>
    <w:rsid w:val="003B375A"/>
    <w:rsid w:val="003D0D5F"/>
    <w:rsid w:val="003D4E70"/>
    <w:rsid w:val="003D77AD"/>
    <w:rsid w:val="003D798E"/>
    <w:rsid w:val="003E1032"/>
    <w:rsid w:val="003E6C1B"/>
    <w:rsid w:val="003F1977"/>
    <w:rsid w:val="003F677F"/>
    <w:rsid w:val="00401AF0"/>
    <w:rsid w:val="004031D9"/>
    <w:rsid w:val="004102EE"/>
    <w:rsid w:val="004149FF"/>
    <w:rsid w:val="00417D34"/>
    <w:rsid w:val="0042031E"/>
    <w:rsid w:val="00420E3C"/>
    <w:rsid w:val="00422DF2"/>
    <w:rsid w:val="00427913"/>
    <w:rsid w:val="00430D92"/>
    <w:rsid w:val="00434DED"/>
    <w:rsid w:val="00440FB3"/>
    <w:rsid w:val="00442065"/>
    <w:rsid w:val="004442D3"/>
    <w:rsid w:val="00445FC5"/>
    <w:rsid w:val="0044663E"/>
    <w:rsid w:val="004471A3"/>
    <w:rsid w:val="00447E58"/>
    <w:rsid w:val="004550DE"/>
    <w:rsid w:val="00457D5B"/>
    <w:rsid w:val="00472959"/>
    <w:rsid w:val="004733C2"/>
    <w:rsid w:val="00474EE5"/>
    <w:rsid w:val="00477EDC"/>
    <w:rsid w:val="00485129"/>
    <w:rsid w:val="004853B2"/>
    <w:rsid w:val="00486290"/>
    <w:rsid w:val="0049343E"/>
    <w:rsid w:val="0049602D"/>
    <w:rsid w:val="004A73F2"/>
    <w:rsid w:val="004A7B7F"/>
    <w:rsid w:val="004B1EBD"/>
    <w:rsid w:val="004B37D1"/>
    <w:rsid w:val="004B38DD"/>
    <w:rsid w:val="004B4BFA"/>
    <w:rsid w:val="004E0C99"/>
    <w:rsid w:val="004E2C0D"/>
    <w:rsid w:val="004E66F5"/>
    <w:rsid w:val="004E69AE"/>
    <w:rsid w:val="004F39F9"/>
    <w:rsid w:val="004F3EE8"/>
    <w:rsid w:val="004F6358"/>
    <w:rsid w:val="005045A5"/>
    <w:rsid w:val="00523E76"/>
    <w:rsid w:val="005244CB"/>
    <w:rsid w:val="00526708"/>
    <w:rsid w:val="005330D5"/>
    <w:rsid w:val="00565231"/>
    <w:rsid w:val="00581C48"/>
    <w:rsid w:val="00584437"/>
    <w:rsid w:val="005844BE"/>
    <w:rsid w:val="00590B3D"/>
    <w:rsid w:val="00594A6B"/>
    <w:rsid w:val="0059786A"/>
    <w:rsid w:val="00597CBA"/>
    <w:rsid w:val="005A19CC"/>
    <w:rsid w:val="005A5B50"/>
    <w:rsid w:val="005B079E"/>
    <w:rsid w:val="005B1FA0"/>
    <w:rsid w:val="005C00C3"/>
    <w:rsid w:val="005C04FE"/>
    <w:rsid w:val="005C0596"/>
    <w:rsid w:val="005C1E32"/>
    <w:rsid w:val="005C377B"/>
    <w:rsid w:val="005C5269"/>
    <w:rsid w:val="005C5B5E"/>
    <w:rsid w:val="005D32B5"/>
    <w:rsid w:val="005D5E3A"/>
    <w:rsid w:val="005D6976"/>
    <w:rsid w:val="005D6B88"/>
    <w:rsid w:val="005E3CBD"/>
    <w:rsid w:val="005E3F81"/>
    <w:rsid w:val="005E5D3F"/>
    <w:rsid w:val="005F35AE"/>
    <w:rsid w:val="00612421"/>
    <w:rsid w:val="006126E6"/>
    <w:rsid w:val="00620899"/>
    <w:rsid w:val="00633F51"/>
    <w:rsid w:val="00637C84"/>
    <w:rsid w:val="006446D6"/>
    <w:rsid w:val="00660594"/>
    <w:rsid w:val="0066575B"/>
    <w:rsid w:val="00666464"/>
    <w:rsid w:val="0067280E"/>
    <w:rsid w:val="006775AF"/>
    <w:rsid w:val="00682C1D"/>
    <w:rsid w:val="00690A6C"/>
    <w:rsid w:val="00694176"/>
    <w:rsid w:val="006A1C28"/>
    <w:rsid w:val="006A3CCF"/>
    <w:rsid w:val="006C12E5"/>
    <w:rsid w:val="006C32E5"/>
    <w:rsid w:val="006D32D7"/>
    <w:rsid w:val="006D7E6F"/>
    <w:rsid w:val="006F3BBC"/>
    <w:rsid w:val="006F4690"/>
    <w:rsid w:val="006F4B57"/>
    <w:rsid w:val="00700E68"/>
    <w:rsid w:val="007077AB"/>
    <w:rsid w:val="007150F5"/>
    <w:rsid w:val="0073795E"/>
    <w:rsid w:val="00740EFE"/>
    <w:rsid w:val="00742D77"/>
    <w:rsid w:val="00746598"/>
    <w:rsid w:val="00746910"/>
    <w:rsid w:val="007521E7"/>
    <w:rsid w:val="00755E45"/>
    <w:rsid w:val="00756E8F"/>
    <w:rsid w:val="00757E8E"/>
    <w:rsid w:val="007624BA"/>
    <w:rsid w:val="00765138"/>
    <w:rsid w:val="00774A17"/>
    <w:rsid w:val="00775A30"/>
    <w:rsid w:val="0078189F"/>
    <w:rsid w:val="007841AE"/>
    <w:rsid w:val="00786885"/>
    <w:rsid w:val="00793279"/>
    <w:rsid w:val="007A791B"/>
    <w:rsid w:val="007B5232"/>
    <w:rsid w:val="007B5B45"/>
    <w:rsid w:val="007C4CC2"/>
    <w:rsid w:val="007C5714"/>
    <w:rsid w:val="007D04D0"/>
    <w:rsid w:val="007E0705"/>
    <w:rsid w:val="007E39F3"/>
    <w:rsid w:val="007F0CDA"/>
    <w:rsid w:val="00806F7D"/>
    <w:rsid w:val="008125BA"/>
    <w:rsid w:val="00815328"/>
    <w:rsid w:val="00815D6C"/>
    <w:rsid w:val="008169C6"/>
    <w:rsid w:val="0081789E"/>
    <w:rsid w:val="008179DB"/>
    <w:rsid w:val="00846623"/>
    <w:rsid w:val="0085222A"/>
    <w:rsid w:val="00852579"/>
    <w:rsid w:val="00853CCF"/>
    <w:rsid w:val="00876C7B"/>
    <w:rsid w:val="00876E42"/>
    <w:rsid w:val="00880FF1"/>
    <w:rsid w:val="00881EB9"/>
    <w:rsid w:val="008A22DB"/>
    <w:rsid w:val="008B3F61"/>
    <w:rsid w:val="008C2DDA"/>
    <w:rsid w:val="008C7F26"/>
    <w:rsid w:val="008D1348"/>
    <w:rsid w:val="008D1790"/>
    <w:rsid w:val="008D5738"/>
    <w:rsid w:val="008D67E8"/>
    <w:rsid w:val="008E208F"/>
    <w:rsid w:val="008E700C"/>
    <w:rsid w:val="008F1195"/>
    <w:rsid w:val="008F27E8"/>
    <w:rsid w:val="008F37A7"/>
    <w:rsid w:val="009029AD"/>
    <w:rsid w:val="009032F9"/>
    <w:rsid w:val="0090504B"/>
    <w:rsid w:val="009134D7"/>
    <w:rsid w:val="009143E0"/>
    <w:rsid w:val="009236F9"/>
    <w:rsid w:val="00926ECF"/>
    <w:rsid w:val="00927925"/>
    <w:rsid w:val="009317CD"/>
    <w:rsid w:val="00956443"/>
    <w:rsid w:val="00960B38"/>
    <w:rsid w:val="00974A33"/>
    <w:rsid w:val="0098030D"/>
    <w:rsid w:val="00983228"/>
    <w:rsid w:val="00986645"/>
    <w:rsid w:val="009955C6"/>
    <w:rsid w:val="009A6B8A"/>
    <w:rsid w:val="009B15F1"/>
    <w:rsid w:val="009B257B"/>
    <w:rsid w:val="009C171D"/>
    <w:rsid w:val="009C4B0D"/>
    <w:rsid w:val="009D4827"/>
    <w:rsid w:val="009D5D8C"/>
    <w:rsid w:val="009E2E9D"/>
    <w:rsid w:val="009E4049"/>
    <w:rsid w:val="009E6B03"/>
    <w:rsid w:val="009E71D9"/>
    <w:rsid w:val="009E7B2D"/>
    <w:rsid w:val="009F1730"/>
    <w:rsid w:val="009F2CFD"/>
    <w:rsid w:val="009F45D0"/>
    <w:rsid w:val="00A02CA7"/>
    <w:rsid w:val="00A060D5"/>
    <w:rsid w:val="00A145C8"/>
    <w:rsid w:val="00A14F59"/>
    <w:rsid w:val="00A162BB"/>
    <w:rsid w:val="00A17CB2"/>
    <w:rsid w:val="00A24E5D"/>
    <w:rsid w:val="00A330F0"/>
    <w:rsid w:val="00A359BA"/>
    <w:rsid w:val="00A473A8"/>
    <w:rsid w:val="00A500C4"/>
    <w:rsid w:val="00A508FC"/>
    <w:rsid w:val="00A5641E"/>
    <w:rsid w:val="00A6152A"/>
    <w:rsid w:val="00A617AE"/>
    <w:rsid w:val="00A628A3"/>
    <w:rsid w:val="00A646DB"/>
    <w:rsid w:val="00A773F8"/>
    <w:rsid w:val="00A81C7D"/>
    <w:rsid w:val="00A93731"/>
    <w:rsid w:val="00A96CA7"/>
    <w:rsid w:val="00A97E19"/>
    <w:rsid w:val="00AA3829"/>
    <w:rsid w:val="00AA5185"/>
    <w:rsid w:val="00AB4F61"/>
    <w:rsid w:val="00AC3F7B"/>
    <w:rsid w:val="00AD5B0F"/>
    <w:rsid w:val="00AE076F"/>
    <w:rsid w:val="00AE138D"/>
    <w:rsid w:val="00AE1DCD"/>
    <w:rsid w:val="00AE2A60"/>
    <w:rsid w:val="00AE3FB1"/>
    <w:rsid w:val="00AE5A7E"/>
    <w:rsid w:val="00AF02EA"/>
    <w:rsid w:val="00AF2E9D"/>
    <w:rsid w:val="00AF7A54"/>
    <w:rsid w:val="00B010B7"/>
    <w:rsid w:val="00B03356"/>
    <w:rsid w:val="00B10C09"/>
    <w:rsid w:val="00B17709"/>
    <w:rsid w:val="00B2060D"/>
    <w:rsid w:val="00B21F0D"/>
    <w:rsid w:val="00B22CA6"/>
    <w:rsid w:val="00B3517D"/>
    <w:rsid w:val="00B35BCD"/>
    <w:rsid w:val="00B50C14"/>
    <w:rsid w:val="00B51604"/>
    <w:rsid w:val="00B525DC"/>
    <w:rsid w:val="00B53428"/>
    <w:rsid w:val="00B62B5B"/>
    <w:rsid w:val="00B640E1"/>
    <w:rsid w:val="00B64D7A"/>
    <w:rsid w:val="00B670E3"/>
    <w:rsid w:val="00B71685"/>
    <w:rsid w:val="00B71AA7"/>
    <w:rsid w:val="00B7403A"/>
    <w:rsid w:val="00B84386"/>
    <w:rsid w:val="00B94AB7"/>
    <w:rsid w:val="00B967CC"/>
    <w:rsid w:val="00B96808"/>
    <w:rsid w:val="00B96BD3"/>
    <w:rsid w:val="00BA6C66"/>
    <w:rsid w:val="00BC4610"/>
    <w:rsid w:val="00BC4E1A"/>
    <w:rsid w:val="00BC5B06"/>
    <w:rsid w:val="00BE078D"/>
    <w:rsid w:val="00BE29E5"/>
    <w:rsid w:val="00BF3D27"/>
    <w:rsid w:val="00BF7A05"/>
    <w:rsid w:val="00C01B15"/>
    <w:rsid w:val="00C06A89"/>
    <w:rsid w:val="00C208BE"/>
    <w:rsid w:val="00C21EB9"/>
    <w:rsid w:val="00C24D56"/>
    <w:rsid w:val="00C26911"/>
    <w:rsid w:val="00C27117"/>
    <w:rsid w:val="00C30E70"/>
    <w:rsid w:val="00C35026"/>
    <w:rsid w:val="00C50A6B"/>
    <w:rsid w:val="00C6607C"/>
    <w:rsid w:val="00C74710"/>
    <w:rsid w:val="00C761B7"/>
    <w:rsid w:val="00C83AEE"/>
    <w:rsid w:val="00C84391"/>
    <w:rsid w:val="00C9405C"/>
    <w:rsid w:val="00C95D8D"/>
    <w:rsid w:val="00CA08C9"/>
    <w:rsid w:val="00CA2562"/>
    <w:rsid w:val="00CA566E"/>
    <w:rsid w:val="00CB5070"/>
    <w:rsid w:val="00CC1696"/>
    <w:rsid w:val="00CC4552"/>
    <w:rsid w:val="00CC6794"/>
    <w:rsid w:val="00CD3971"/>
    <w:rsid w:val="00CD7C51"/>
    <w:rsid w:val="00CE5B6A"/>
    <w:rsid w:val="00CF049F"/>
    <w:rsid w:val="00CF08E0"/>
    <w:rsid w:val="00CF2F53"/>
    <w:rsid w:val="00D01C28"/>
    <w:rsid w:val="00D14333"/>
    <w:rsid w:val="00D171F3"/>
    <w:rsid w:val="00D2219B"/>
    <w:rsid w:val="00D37735"/>
    <w:rsid w:val="00D5088A"/>
    <w:rsid w:val="00D52824"/>
    <w:rsid w:val="00D54A94"/>
    <w:rsid w:val="00D60827"/>
    <w:rsid w:val="00D63293"/>
    <w:rsid w:val="00D7723D"/>
    <w:rsid w:val="00D87CFC"/>
    <w:rsid w:val="00D92716"/>
    <w:rsid w:val="00DA2653"/>
    <w:rsid w:val="00DA5E36"/>
    <w:rsid w:val="00DA6FEB"/>
    <w:rsid w:val="00DB3007"/>
    <w:rsid w:val="00DB4449"/>
    <w:rsid w:val="00DC1685"/>
    <w:rsid w:val="00DC2D1E"/>
    <w:rsid w:val="00DC5A93"/>
    <w:rsid w:val="00DC6351"/>
    <w:rsid w:val="00DD021A"/>
    <w:rsid w:val="00DE1C88"/>
    <w:rsid w:val="00DE3E3E"/>
    <w:rsid w:val="00DF5C42"/>
    <w:rsid w:val="00E01A2A"/>
    <w:rsid w:val="00E022EF"/>
    <w:rsid w:val="00E023F2"/>
    <w:rsid w:val="00E04E29"/>
    <w:rsid w:val="00E05581"/>
    <w:rsid w:val="00E117F6"/>
    <w:rsid w:val="00E20BA8"/>
    <w:rsid w:val="00E3104F"/>
    <w:rsid w:val="00E441D7"/>
    <w:rsid w:val="00E443D0"/>
    <w:rsid w:val="00E45D54"/>
    <w:rsid w:val="00E56B35"/>
    <w:rsid w:val="00E73D71"/>
    <w:rsid w:val="00E807C3"/>
    <w:rsid w:val="00EA3614"/>
    <w:rsid w:val="00EA47B3"/>
    <w:rsid w:val="00EA6C8C"/>
    <w:rsid w:val="00EA7676"/>
    <w:rsid w:val="00EC0BB2"/>
    <w:rsid w:val="00EC23D2"/>
    <w:rsid w:val="00EC441C"/>
    <w:rsid w:val="00ED2780"/>
    <w:rsid w:val="00EE7072"/>
    <w:rsid w:val="00EF7398"/>
    <w:rsid w:val="00F00384"/>
    <w:rsid w:val="00F074AA"/>
    <w:rsid w:val="00F24996"/>
    <w:rsid w:val="00F253C9"/>
    <w:rsid w:val="00F34396"/>
    <w:rsid w:val="00F534EA"/>
    <w:rsid w:val="00F61231"/>
    <w:rsid w:val="00F61C6C"/>
    <w:rsid w:val="00F62D8D"/>
    <w:rsid w:val="00F66FD4"/>
    <w:rsid w:val="00F71F3D"/>
    <w:rsid w:val="00F72AD2"/>
    <w:rsid w:val="00F76799"/>
    <w:rsid w:val="00F82846"/>
    <w:rsid w:val="00F87071"/>
    <w:rsid w:val="00F90F66"/>
    <w:rsid w:val="00F94293"/>
    <w:rsid w:val="00F977B0"/>
    <w:rsid w:val="00FA15C6"/>
    <w:rsid w:val="00FA5F97"/>
    <w:rsid w:val="00FB1A5B"/>
    <w:rsid w:val="00FC2B4B"/>
    <w:rsid w:val="00FE0244"/>
    <w:rsid w:val="00FE1829"/>
    <w:rsid w:val="00FE41D2"/>
    <w:rsid w:val="00FF1746"/>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15E1FCF8"/>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qFormat/>
    <w:rsid w:val="00E04E29"/>
    <w:rPr>
      <w:b/>
      <w:bCs/>
    </w:rPr>
  </w:style>
  <w:style w:type="character" w:styleId="Hervorhebung">
    <w:name w:val="Emphasis"/>
    <w:uiPriority w:val="20"/>
    <w:qFormat/>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fr-FR"/>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fr-FR"/>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fr-FR"/>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fr-FR"/>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fr-FR"/>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fr-FR"/>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fr-FR"/>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fr-FR"/>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fr-FR"/>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fr-FR"/>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fr-FR"/>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fr-FR"/>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fr-FR"/>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fr-FR"/>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036186">
      <w:bodyDiv w:val="1"/>
      <w:marLeft w:val="0"/>
      <w:marRight w:val="0"/>
      <w:marTop w:val="0"/>
      <w:marBottom w:val="0"/>
      <w:divBdr>
        <w:top w:val="none" w:sz="0" w:space="0" w:color="auto"/>
        <w:left w:val="none" w:sz="0" w:space="0" w:color="auto"/>
        <w:bottom w:val="none" w:sz="0" w:space="0" w:color="auto"/>
        <w:right w:val="none" w:sz="0" w:space="0" w:color="auto"/>
      </w:divBdr>
      <w:divsChild>
        <w:div w:id="1487866030">
          <w:marLeft w:val="0"/>
          <w:marRight w:val="0"/>
          <w:marTop w:val="0"/>
          <w:marBottom w:val="0"/>
          <w:divBdr>
            <w:top w:val="none" w:sz="0" w:space="0" w:color="auto"/>
            <w:left w:val="none" w:sz="0" w:space="0" w:color="auto"/>
            <w:bottom w:val="none" w:sz="0" w:space="0" w:color="auto"/>
            <w:right w:val="none" w:sz="0" w:space="0" w:color="auto"/>
          </w:divBdr>
        </w:div>
        <w:div w:id="1989438785">
          <w:marLeft w:val="0"/>
          <w:marRight w:val="0"/>
          <w:marTop w:val="0"/>
          <w:marBottom w:val="0"/>
          <w:divBdr>
            <w:top w:val="none" w:sz="0" w:space="0" w:color="auto"/>
            <w:left w:val="none" w:sz="0" w:space="0" w:color="auto"/>
            <w:bottom w:val="none" w:sz="0" w:space="0" w:color="auto"/>
            <w:right w:val="none" w:sz="0" w:space="0" w:color="auto"/>
          </w:divBdr>
        </w:div>
        <w:div w:id="1821194577">
          <w:marLeft w:val="0"/>
          <w:marRight w:val="0"/>
          <w:marTop w:val="0"/>
          <w:marBottom w:val="0"/>
          <w:divBdr>
            <w:top w:val="none" w:sz="0" w:space="0" w:color="auto"/>
            <w:left w:val="none" w:sz="0" w:space="0" w:color="auto"/>
            <w:bottom w:val="none" w:sz="0" w:space="0" w:color="auto"/>
            <w:right w:val="none" w:sz="0" w:space="0" w:color="auto"/>
          </w:divBdr>
        </w:div>
      </w:divsChild>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de.pons.com/&#252;bersetzung/franz&#246;sisch-deutsch/Contact" TargetMode="External"/><Relationship Id="rId26" Type="http://schemas.openxmlformats.org/officeDocument/2006/relationships/hyperlink" Target="https://www.instagram.com/euchnergermany/" TargetMode="External"/><Relationship Id="rId3" Type="http://schemas.openxmlformats.org/officeDocument/2006/relationships/styles" Target="styles.xml"/><Relationship Id="rId21" Type="http://schemas.openxmlformats.org/officeDocument/2006/relationships/hyperlink" Target="https://www.youtube.com/user/marketingeuchne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info@euchner.de" TargetMode="External"/><Relationship Id="rId25" Type="http://schemas.openxmlformats.org/officeDocument/2006/relationships/image" Target="media/image10.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uchner.com/" TargetMode="External"/><Relationship Id="rId20" Type="http://schemas.openxmlformats.org/officeDocument/2006/relationships/hyperlink" Target="https://twitter.com/EuchnerDE" TargetMode="External"/><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9.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y.hidrive.com/share/teomlytriw" TargetMode="External"/><Relationship Id="rId23" Type="http://schemas.openxmlformats.org/officeDocument/2006/relationships/hyperlink" Target="https://www.xing.com/companies/euchnergmbh+co.kg" TargetMode="External"/><Relationship Id="rId28" Type="http://schemas.openxmlformats.org/officeDocument/2006/relationships/hyperlink" Target="https://de.linkedin.com/company/euchner-gmbh-co-kg" TargetMode="External"/><Relationship Id="rId10" Type="http://schemas.openxmlformats.org/officeDocument/2006/relationships/image" Target="media/image3.jpeg"/><Relationship Id="rId19" Type="http://schemas.openxmlformats.org/officeDocument/2006/relationships/hyperlink" Target="https://de.pons.com/&#252;bersetzung/franz&#246;sisch-deutsch/presse" TargetMode="External"/><Relationship Id="rId31"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tiff"/><Relationship Id="rId22" Type="http://schemas.openxmlformats.org/officeDocument/2006/relationships/image" Target="media/image8.jpeg"/><Relationship Id="rId27" Type="http://schemas.openxmlformats.org/officeDocument/2006/relationships/image" Target="media/image11.jpeg"/><Relationship Id="rId30" Type="http://schemas.openxmlformats.org/officeDocument/2006/relationships/hyperlink" Target="https://www.facebook.com/euchnergmbh/" TargetMode="Externa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7F689-F932-4C05-9788-3E537BE1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1281</Words>
  <Characters>7802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9065</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Leonie Wurster</cp:lastModifiedBy>
  <cp:revision>7</cp:revision>
  <cp:lastPrinted>2023-09-13T10:42:00Z</cp:lastPrinted>
  <dcterms:created xsi:type="dcterms:W3CDTF">2023-09-22T06:50:00Z</dcterms:created>
  <dcterms:modified xsi:type="dcterms:W3CDTF">2023-09-27T13:19:00Z</dcterms:modified>
</cp:coreProperties>
</file>