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9AF75" w14:textId="77777777" w:rsidR="002971A2" w:rsidRPr="008B2E21" w:rsidRDefault="006F3BBC" w:rsidP="006F3BBC">
      <w:pPr>
        <w:pStyle w:val="berschrift1"/>
        <w:spacing w:line="360" w:lineRule="auto"/>
        <w:ind w:right="66"/>
      </w:pPr>
      <w:r w:rsidRPr="008B2E21">
        <w:rPr>
          <w:noProof/>
          <w:lang w:val="de-DE"/>
        </w:rPr>
        <w:drawing>
          <wp:anchor distT="0" distB="0" distL="114300" distR="114300" simplePos="0" relativeHeight="251655680" behindDoc="0" locked="0" layoutInCell="1" allowOverlap="1" wp14:anchorId="78861A52" wp14:editId="4BACADF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9D0202" w14:textId="77777777" w:rsidR="006F3BBC" w:rsidRPr="008B2E21" w:rsidRDefault="006F3BBC">
      <w:pPr>
        <w:pStyle w:val="berschrift1"/>
        <w:spacing w:line="360" w:lineRule="auto"/>
        <w:ind w:right="1131"/>
        <w:rPr>
          <w:rFonts w:ascii="News Gothic" w:hAnsi="News Gothic"/>
          <w:sz w:val="28"/>
        </w:rPr>
      </w:pPr>
    </w:p>
    <w:p w14:paraId="6262CCC8" w14:textId="77777777" w:rsidR="006F3BBC" w:rsidRPr="008B2E21" w:rsidRDefault="006F3BBC">
      <w:pPr>
        <w:pStyle w:val="berschrift1"/>
        <w:spacing w:line="360" w:lineRule="auto"/>
        <w:ind w:right="1131"/>
        <w:rPr>
          <w:rFonts w:ascii="News Gothic" w:hAnsi="News Gothic"/>
          <w:sz w:val="28"/>
        </w:rPr>
      </w:pPr>
    </w:p>
    <w:p w14:paraId="03570E7E" w14:textId="77777777" w:rsidR="00CF2F53" w:rsidRPr="008B2E21" w:rsidRDefault="00CF2F53" w:rsidP="00E443D0">
      <w:pPr>
        <w:pStyle w:val="berschrift1"/>
        <w:spacing w:line="360" w:lineRule="auto"/>
        <w:ind w:right="1131"/>
        <w:rPr>
          <w:rFonts w:cs="Arial"/>
          <w:sz w:val="28"/>
        </w:rPr>
      </w:pPr>
      <w:r w:rsidRPr="008B2E21">
        <w:rPr>
          <w:sz w:val="28"/>
        </w:rPr>
        <w:t>PRESS RELEASE</w:t>
      </w:r>
    </w:p>
    <w:p w14:paraId="3DD3B896" w14:textId="77777777" w:rsidR="00CF2F53" w:rsidRPr="008B2E21" w:rsidRDefault="000C4D89" w:rsidP="002971A2">
      <w:pPr>
        <w:spacing w:line="360" w:lineRule="auto"/>
        <w:jc w:val="right"/>
        <w:rPr>
          <w:rFonts w:cs="Arial"/>
        </w:rPr>
      </w:pPr>
      <w:r w:rsidRPr="008B2E21">
        <w:t>Leinfelden, August 2023</w:t>
      </w:r>
    </w:p>
    <w:p w14:paraId="7E5D30E6" w14:textId="4852BE33" w:rsidR="00BF3D27" w:rsidRPr="008B2E21" w:rsidRDefault="0074035B" w:rsidP="00BF3D27">
      <w:pPr>
        <w:autoSpaceDE w:val="0"/>
        <w:autoSpaceDN w:val="0"/>
        <w:adjustRightInd w:val="0"/>
        <w:spacing w:after="80"/>
        <w:jc w:val="both"/>
        <w:rPr>
          <w:rFonts w:cs="Arial"/>
          <w:b/>
          <w:bCs/>
          <w:sz w:val="24"/>
          <w:szCs w:val="24"/>
        </w:rPr>
      </w:pPr>
      <w:r>
        <w:rPr>
          <w:b/>
          <w:sz w:val="24"/>
        </w:rPr>
        <w:t>Euchner</w:t>
      </w:r>
      <w:bookmarkStart w:id="0" w:name="_GoBack"/>
      <w:bookmarkEnd w:id="0"/>
      <w:r w:rsidR="00BF3D27" w:rsidRPr="008B2E21">
        <w:rPr>
          <w:b/>
          <w:sz w:val="24"/>
        </w:rPr>
        <w:t xml:space="preserve"> at the 2023 EMO trade show: Hall 9, Stand D24</w:t>
      </w:r>
    </w:p>
    <w:p w14:paraId="5829E2A9" w14:textId="77777777" w:rsidR="00BF3D27" w:rsidRPr="008B2E21" w:rsidRDefault="00BF3D27" w:rsidP="00BF3D27">
      <w:pPr>
        <w:autoSpaceDE w:val="0"/>
        <w:autoSpaceDN w:val="0"/>
        <w:adjustRightInd w:val="0"/>
        <w:spacing w:line="360" w:lineRule="auto"/>
        <w:jc w:val="both"/>
        <w:rPr>
          <w:rFonts w:cs="Arial"/>
          <w:b/>
          <w:bCs/>
          <w:sz w:val="28"/>
          <w:szCs w:val="24"/>
        </w:rPr>
      </w:pPr>
      <w:r w:rsidRPr="008B2E21">
        <w:rPr>
          <w:b/>
          <w:sz w:val="28"/>
        </w:rPr>
        <w:t>Innovative safety engineering for metal machining</w:t>
      </w:r>
    </w:p>
    <w:p w14:paraId="59E95804" w14:textId="7B37A950" w:rsidR="005F35AE" w:rsidRPr="008B2E21" w:rsidRDefault="00AF7A54" w:rsidP="009F2CFD">
      <w:pPr>
        <w:autoSpaceDE w:val="0"/>
        <w:autoSpaceDN w:val="0"/>
        <w:adjustRightInd w:val="0"/>
        <w:spacing w:line="360" w:lineRule="auto"/>
        <w:jc w:val="both"/>
        <w:rPr>
          <w:rFonts w:cs="Arial"/>
          <w:b/>
          <w:bCs/>
          <w:sz w:val="24"/>
          <w:szCs w:val="24"/>
        </w:rPr>
      </w:pPr>
      <w:r w:rsidRPr="008B2E21">
        <w:rPr>
          <w:b/>
          <w:sz w:val="24"/>
        </w:rPr>
        <w:t xml:space="preserve">The metal processing industry has relied on industrial safety engineering from </w:t>
      </w:r>
      <w:proofErr w:type="spellStart"/>
      <w:r w:rsidR="0074035B">
        <w:rPr>
          <w:b/>
          <w:sz w:val="24"/>
        </w:rPr>
        <w:t>Euchner</w:t>
      </w:r>
      <w:proofErr w:type="spellEnd"/>
      <w:r w:rsidRPr="008B2E21">
        <w:rPr>
          <w:b/>
          <w:sz w:val="24"/>
        </w:rPr>
        <w:t xml:space="preserve"> for decades. Highlights at this year’s EMO include the latest communicating safety guard locking devices, the new CTS compact guard locking device, and the CTA safety switch for harsh environments. </w:t>
      </w:r>
      <w:proofErr w:type="spellStart"/>
      <w:r w:rsidR="0074035B">
        <w:rPr>
          <w:b/>
          <w:sz w:val="24"/>
        </w:rPr>
        <w:t>Euchner</w:t>
      </w:r>
      <w:proofErr w:type="spellEnd"/>
      <w:r w:rsidRPr="008B2E21">
        <w:rPr>
          <w:b/>
          <w:sz w:val="24"/>
        </w:rPr>
        <w:t xml:space="preserve"> will also be showcasing its versatile new CKS2 key system for machines and installations. The proven MGB2 Modular for safety doors is now available for EtherCAT/FSoE as well.</w:t>
      </w:r>
    </w:p>
    <w:p w14:paraId="67E27D7F" w14:textId="77777777" w:rsidR="004B38DD" w:rsidRPr="008B2E21" w:rsidRDefault="004B38DD" w:rsidP="009F2CFD">
      <w:pPr>
        <w:autoSpaceDE w:val="0"/>
        <w:autoSpaceDN w:val="0"/>
        <w:adjustRightInd w:val="0"/>
        <w:spacing w:line="360" w:lineRule="auto"/>
        <w:jc w:val="both"/>
        <w:rPr>
          <w:rFonts w:cs="Arial"/>
          <w:b/>
          <w:bCs/>
          <w:sz w:val="24"/>
          <w:szCs w:val="24"/>
        </w:rPr>
      </w:pPr>
    </w:p>
    <w:p w14:paraId="76F56E7D" w14:textId="77777777" w:rsidR="005B079E" w:rsidRPr="008B2E21" w:rsidRDefault="004B38DD" w:rsidP="005B079E">
      <w:pPr>
        <w:spacing w:line="360" w:lineRule="auto"/>
        <w:jc w:val="both"/>
        <w:rPr>
          <w:rFonts w:ascii="Arial" w:hAnsi="Arial"/>
          <w:b/>
        </w:rPr>
      </w:pPr>
      <w:r w:rsidRPr="008B2E21">
        <w:rPr>
          <w:rFonts w:ascii="Arial" w:hAnsi="Arial"/>
          <w:b/>
        </w:rPr>
        <w:t xml:space="preserve">Innovative guard locking with the compact CTS and the CTA for harsh environments </w:t>
      </w:r>
    </w:p>
    <w:p w14:paraId="409CAD31" w14:textId="02CEB192" w:rsidR="005B079E" w:rsidRPr="008B2E21" w:rsidRDefault="00A773F8" w:rsidP="005B079E">
      <w:pPr>
        <w:spacing w:line="360" w:lineRule="auto"/>
        <w:jc w:val="both"/>
        <w:rPr>
          <w:rFonts w:ascii="Arial" w:hAnsi="Arial"/>
        </w:rPr>
      </w:pPr>
      <w:r w:rsidRPr="008B2E21">
        <w:rPr>
          <w:rFonts w:ascii="Arial" w:hAnsi="Arial"/>
        </w:rPr>
        <w:t xml:space="preserve">Safety switches with guard locking are the key to keeping production personnel safe from harm and safeguarding processes. </w:t>
      </w:r>
      <w:bookmarkStart w:id="1" w:name="_Hlk142062421"/>
      <w:r w:rsidR="000E2072" w:rsidRPr="000E2072">
        <w:rPr>
          <w:rFonts w:ascii="Arial" w:hAnsi="Arial"/>
        </w:rPr>
        <w:t>These transponder-coded safety switches with guard locking have the highest safety level.</w:t>
      </w:r>
      <w:r w:rsidRPr="008B2E21">
        <w:rPr>
          <w:rFonts w:ascii="Arial" w:hAnsi="Arial"/>
        </w:rPr>
        <w:t xml:space="preserve"> </w:t>
      </w:r>
      <w:bookmarkEnd w:id="1"/>
      <w:r w:rsidRPr="008B2E21">
        <w:rPr>
          <w:rFonts w:ascii="Arial" w:hAnsi="Arial"/>
        </w:rPr>
        <w:t xml:space="preserve">The CTS safety switch is the latest development in this field. Measuring only 135 by 31 by 31 mm and featuring a locking force up to 3,900 N, plus diverse mounting options, it is versatile enough for almost any application. The CTS can be mounted in three directions to protect both hinged and sliding doors, and users can add an escape release at any time. </w:t>
      </w:r>
    </w:p>
    <w:p w14:paraId="55AD0D56" w14:textId="77777777" w:rsidR="00A81C7D" w:rsidRPr="008B2E21" w:rsidRDefault="00337238" w:rsidP="0027089C">
      <w:pPr>
        <w:spacing w:line="360" w:lineRule="auto"/>
        <w:jc w:val="both"/>
        <w:rPr>
          <w:rFonts w:ascii="Arial" w:hAnsi="Arial"/>
        </w:rPr>
      </w:pPr>
      <w:r w:rsidRPr="008B2E21">
        <w:rPr>
          <w:rFonts w:ascii="Arial" w:hAnsi="Arial"/>
        </w:rPr>
        <w:t xml:space="preserve">The CTA safety switch has already proven its worth time after time. Its robust metal housing and a locking force of up to 8,000 N predestine it for use on heavy doors. Offering a high IP65/IP67/IP69/IP69K degree of protection, this switch is the perfect choice for almost any industrial use – especially if this involves a harsh, dirty environment. </w:t>
      </w:r>
    </w:p>
    <w:p w14:paraId="6AE58298" w14:textId="31DC3933" w:rsidR="0027089C" w:rsidRPr="008B2E21" w:rsidRDefault="00F61231" w:rsidP="0027089C">
      <w:pPr>
        <w:spacing w:line="360" w:lineRule="auto"/>
        <w:jc w:val="both"/>
        <w:rPr>
          <w:rFonts w:ascii="Arial" w:hAnsi="Arial"/>
        </w:rPr>
      </w:pPr>
      <w:r w:rsidRPr="008B2E21">
        <w:rPr>
          <w:rFonts w:ascii="Arial" w:hAnsi="Arial"/>
        </w:rPr>
        <w:t xml:space="preserve">All guard locking devices can be connected in several different ways. Combining the devices with </w:t>
      </w:r>
      <w:proofErr w:type="gramStart"/>
      <w:r w:rsidRPr="008B2E21">
        <w:rPr>
          <w:rFonts w:ascii="Arial" w:hAnsi="Arial"/>
        </w:rPr>
        <w:t>an</w:t>
      </w:r>
      <w:proofErr w:type="gramEnd"/>
      <w:r w:rsidRPr="008B2E21">
        <w:rPr>
          <w:rFonts w:ascii="Arial" w:hAnsi="Arial"/>
        </w:rPr>
        <w:t xml:space="preserve"> </w:t>
      </w:r>
      <w:proofErr w:type="spellStart"/>
      <w:r w:rsidR="0074035B">
        <w:rPr>
          <w:rFonts w:ascii="Arial" w:hAnsi="Arial"/>
        </w:rPr>
        <w:t>Euchner</w:t>
      </w:r>
      <w:proofErr w:type="spellEnd"/>
      <w:r w:rsidRPr="008B2E21">
        <w:rPr>
          <w:rFonts w:ascii="Arial" w:hAnsi="Arial"/>
        </w:rPr>
        <w:t xml:space="preserve"> IO-Link Gateway gives them the additional benefit of communicating in Industry 4.0 applications.</w:t>
      </w:r>
    </w:p>
    <w:p w14:paraId="01CFDFB5" w14:textId="77777777" w:rsidR="003201E2" w:rsidRPr="008B2E21" w:rsidRDefault="003201E2" w:rsidP="0027089C">
      <w:pPr>
        <w:spacing w:line="360" w:lineRule="auto"/>
        <w:jc w:val="both"/>
        <w:rPr>
          <w:rFonts w:ascii="Arial" w:hAnsi="Arial"/>
        </w:rPr>
      </w:pPr>
    </w:p>
    <w:p w14:paraId="1EC5D82E" w14:textId="77777777" w:rsidR="00853CCF" w:rsidRPr="008B2E21" w:rsidRDefault="00853CCF" w:rsidP="00853CCF">
      <w:pPr>
        <w:spacing w:line="360" w:lineRule="auto"/>
        <w:jc w:val="both"/>
        <w:rPr>
          <w:rFonts w:ascii="Arial" w:hAnsi="Arial"/>
          <w:b/>
        </w:rPr>
      </w:pPr>
      <w:r w:rsidRPr="008B2E21">
        <w:rPr>
          <w:rFonts w:ascii="Arial" w:hAnsi="Arial"/>
          <w:b/>
        </w:rPr>
        <w:lastRenderedPageBreak/>
        <w:t>One device, many applications: the CKS2 safe key system</w:t>
      </w:r>
    </w:p>
    <w:p w14:paraId="270323BF" w14:textId="207D37B9" w:rsidR="00853CCF" w:rsidRPr="008B2E21" w:rsidRDefault="00853CCF" w:rsidP="00853CCF">
      <w:pPr>
        <w:spacing w:line="360" w:lineRule="auto"/>
        <w:jc w:val="both"/>
        <w:rPr>
          <w:rFonts w:ascii="Arial" w:hAnsi="Arial"/>
        </w:rPr>
      </w:pPr>
      <w:r w:rsidRPr="008B2E21">
        <w:rPr>
          <w:rFonts w:ascii="Arial" w:hAnsi="Arial"/>
        </w:rPr>
        <w:t xml:space="preserve">The CKS2 from </w:t>
      </w:r>
      <w:proofErr w:type="spellStart"/>
      <w:r w:rsidRPr="008B2E21">
        <w:rPr>
          <w:rFonts w:ascii="Arial" w:hAnsi="Arial"/>
        </w:rPr>
        <w:t>E</w:t>
      </w:r>
      <w:r w:rsidR="0074035B">
        <w:rPr>
          <w:rFonts w:ascii="Arial" w:hAnsi="Arial"/>
        </w:rPr>
        <w:t>uchner</w:t>
      </w:r>
      <w:proofErr w:type="spellEnd"/>
      <w:r w:rsidRPr="008B2E21">
        <w:rPr>
          <w:rFonts w:ascii="Arial" w:hAnsi="Arial"/>
        </w:rPr>
        <w:t xml:space="preserve"> is a new, safe key system that is simple to integrate into the overall control system and suitable for a wealth of applications. The user decides whether to use the device as a lockout system, authorization system or key transfer system by selecting the appropriate keys and programming the control system accordingly. </w:t>
      </w:r>
      <w:proofErr w:type="spellStart"/>
      <w:r w:rsidR="0074035B">
        <w:rPr>
          <w:rFonts w:ascii="Arial" w:hAnsi="Arial"/>
        </w:rPr>
        <w:t>Euchner</w:t>
      </w:r>
      <w:proofErr w:type="spellEnd"/>
      <w:r w:rsidRPr="008B2E21">
        <w:rPr>
          <w:rFonts w:ascii="Arial" w:hAnsi="Arial"/>
        </w:rPr>
        <w:t xml:space="preserve"> calls this versatility “FlexFunction”</w:t>
      </w:r>
      <w:r w:rsidR="00C5794C">
        <w:rPr>
          <w:rFonts w:ascii="Arial" w:hAnsi="Arial"/>
        </w:rPr>
        <w:t>.</w:t>
      </w:r>
      <w:r w:rsidRPr="008B2E21">
        <w:rPr>
          <w:rFonts w:ascii="Arial" w:hAnsi="Arial"/>
        </w:rPr>
        <w:t xml:space="preserve"> Highly coded, transponder-based keys ensure the highest possible safety level. The device can be connected to IO-Link using the Gateways from </w:t>
      </w:r>
      <w:proofErr w:type="spellStart"/>
      <w:r w:rsidR="0074035B">
        <w:rPr>
          <w:rFonts w:ascii="Arial" w:hAnsi="Arial"/>
        </w:rPr>
        <w:t>Euchner</w:t>
      </w:r>
      <w:proofErr w:type="spellEnd"/>
      <w:r w:rsidRPr="008B2E21">
        <w:rPr>
          <w:rFonts w:ascii="Arial" w:hAnsi="Arial"/>
        </w:rPr>
        <w:t>. The CKS2 is also available as a submodule for the MGB2 Modular, opening up many new applications for this successful door locking system.</w:t>
      </w:r>
    </w:p>
    <w:p w14:paraId="3E7F285C" w14:textId="77777777" w:rsidR="00AC3F7B" w:rsidRPr="008B2E21" w:rsidRDefault="00AC3F7B" w:rsidP="00853CCF">
      <w:pPr>
        <w:spacing w:line="360" w:lineRule="auto"/>
        <w:jc w:val="both"/>
        <w:rPr>
          <w:rFonts w:ascii="Arial" w:hAnsi="Arial"/>
          <w:b/>
        </w:rPr>
      </w:pPr>
    </w:p>
    <w:p w14:paraId="2F3C2053" w14:textId="77777777" w:rsidR="00337238" w:rsidRPr="008B2E21" w:rsidRDefault="0029331B" w:rsidP="00853CCF">
      <w:pPr>
        <w:spacing w:line="360" w:lineRule="auto"/>
        <w:jc w:val="both"/>
        <w:rPr>
          <w:rFonts w:ascii="Arial" w:hAnsi="Arial"/>
          <w:b/>
        </w:rPr>
      </w:pPr>
      <w:r w:rsidRPr="008B2E21">
        <w:rPr>
          <w:rFonts w:ascii="Arial" w:hAnsi="Arial"/>
          <w:b/>
        </w:rPr>
        <w:t xml:space="preserve">The multi-talented MGB2 Modular can now do even more </w:t>
      </w:r>
    </w:p>
    <w:p w14:paraId="30B0CDE5" w14:textId="77777777" w:rsidR="009A6B8A" w:rsidRPr="008B2E21" w:rsidRDefault="00337238" w:rsidP="00AC3F7B">
      <w:pPr>
        <w:spacing w:line="360" w:lineRule="auto"/>
        <w:jc w:val="both"/>
        <w:rPr>
          <w:rFonts w:cs="Arial"/>
        </w:rPr>
      </w:pPr>
      <w:r w:rsidRPr="008B2E21">
        <w:rPr>
          <w:rFonts w:ascii="Arial" w:hAnsi="Arial"/>
        </w:rPr>
        <w:t xml:space="preserve">The MGB2 Modular secures safety doors and fences on machines and installations during hazardous machine movements. </w:t>
      </w:r>
      <w:r w:rsidRPr="008B2E21">
        <w:t xml:space="preserve">A modular design is the secret behind the system’s adaptability to specific requirements. The MGB2 Modular consists of a locking module, plug-in submodules with control and indicating functions, plus an MBM bus module for connecting to PROFINET/ProfiSAFE and now to EtherCAT/FSoE and EtherCAT P/FSoE as well. Two submodules let you integrate up to six different controls and indicators in the locking module. And if that weren’t enough, the MCM expansion module considerably enhances what the Multifunctional Gate Box MGB2 Modular can do. </w:t>
      </w:r>
      <w:r w:rsidRPr="008B2E21">
        <w:rPr>
          <w:rFonts w:ascii="Arial" w:hAnsi="Arial"/>
        </w:rPr>
        <w:t xml:space="preserve">All information from the connected modules comes together in the MBM bus module and is transferred to the installation’s control system. Comprehensive diagnostic and communication functions in the form of EtherCAT or PROFINET messages and the integrated web server provide a fast, detailed overview of the device status. </w:t>
      </w:r>
    </w:p>
    <w:p w14:paraId="09D79772" w14:textId="77777777" w:rsidR="007E39F3" w:rsidRPr="008B2E21" w:rsidRDefault="007E39F3" w:rsidP="00BF3D27">
      <w:pPr>
        <w:spacing w:line="360" w:lineRule="auto"/>
        <w:jc w:val="right"/>
        <w:rPr>
          <w:rFonts w:ascii="Arial" w:hAnsi="Arial" w:cs="Arial"/>
        </w:rPr>
      </w:pPr>
      <w:r w:rsidRPr="008B2E21">
        <w:rPr>
          <w:rFonts w:ascii="Arial" w:hAnsi="Arial"/>
        </w:rPr>
        <w:t>[Characters with blanks 3,930]</w:t>
      </w:r>
    </w:p>
    <w:p w14:paraId="2ED9AE4E" w14:textId="77777777" w:rsidR="00116FFB" w:rsidRPr="008B2E21" w:rsidRDefault="00C9405C" w:rsidP="003F677F">
      <w:pPr>
        <w:spacing w:after="0" w:line="240" w:lineRule="auto"/>
        <w:rPr>
          <w:rFonts w:cs="Arial"/>
          <w:b/>
        </w:rPr>
      </w:pPr>
      <w:r w:rsidRPr="008B2E21">
        <w:rPr>
          <w:b/>
        </w:rPr>
        <w:t>EUCHNER – More than safety.</w:t>
      </w:r>
    </w:p>
    <w:p w14:paraId="7000C185" w14:textId="77777777" w:rsidR="003F677F" w:rsidRPr="008B2E21" w:rsidRDefault="003F677F">
      <w:pPr>
        <w:spacing w:after="0" w:line="240" w:lineRule="auto"/>
        <w:rPr>
          <w:rFonts w:cs="Arial"/>
          <w:b/>
          <w:bCs/>
        </w:rPr>
      </w:pPr>
      <w:r w:rsidRPr="008B2E21">
        <w:br w:type="page"/>
      </w:r>
    </w:p>
    <w:p w14:paraId="680D0DB1" w14:textId="77777777" w:rsidR="00FA5F97" w:rsidRPr="008B2E21" w:rsidRDefault="00FA5F97" w:rsidP="00CA566E">
      <w:pPr>
        <w:tabs>
          <w:tab w:val="left" w:pos="6379"/>
        </w:tabs>
        <w:spacing w:line="360" w:lineRule="auto"/>
        <w:ind w:right="1134"/>
        <w:rPr>
          <w:rFonts w:cs="Arial"/>
          <w:b/>
          <w:bCs/>
        </w:rPr>
      </w:pPr>
      <w:r w:rsidRPr="008B2E21">
        <w:rPr>
          <w:b/>
        </w:rPr>
        <w:lastRenderedPageBreak/>
        <w:t>Pictures: Euchner GmbH + Co. KG</w:t>
      </w:r>
    </w:p>
    <w:p w14:paraId="57D31B3D" w14:textId="77777777" w:rsidR="007F0CDA" w:rsidRPr="008B2E21" w:rsidRDefault="0078189F" w:rsidP="0078189F">
      <w:pPr>
        <w:spacing w:line="360" w:lineRule="auto"/>
        <w:rPr>
          <w:rFonts w:ascii="Arial" w:hAnsi="Arial" w:cs="Arial"/>
          <w:b/>
          <w:sz w:val="20"/>
          <w:szCs w:val="20"/>
        </w:rPr>
      </w:pPr>
      <w:r w:rsidRPr="008B2E21">
        <w:rPr>
          <w:rFonts w:ascii="Arial" w:hAnsi="Arial"/>
          <w:b/>
          <w:sz w:val="20"/>
        </w:rPr>
        <w:t>01-Euchner-CTS</w:t>
      </w:r>
    </w:p>
    <w:p w14:paraId="58C8C821" w14:textId="77777777" w:rsidR="007F0CDA" w:rsidRPr="008B2E21" w:rsidRDefault="007F0CDA" w:rsidP="0078189F">
      <w:pPr>
        <w:spacing w:line="360" w:lineRule="auto"/>
        <w:rPr>
          <w:rFonts w:ascii="Arial" w:hAnsi="Arial" w:cs="Arial"/>
          <w:b/>
          <w:sz w:val="20"/>
          <w:szCs w:val="20"/>
        </w:rPr>
      </w:pPr>
      <w:r w:rsidRPr="008B2E21">
        <w:rPr>
          <w:b/>
          <w:noProof/>
          <w:lang w:val="de-DE"/>
        </w:rPr>
        <w:drawing>
          <wp:inline distT="0" distB="0" distL="0" distR="0" wp14:anchorId="3A9B4921" wp14:editId="725153BF">
            <wp:extent cx="2520000" cy="1819588"/>
            <wp:effectExtent l="0" t="0" r="0" b="9525"/>
            <wp:docPr id="5" name="Grafik 5" descr="\\euco.net\share\archiv-v\VM\Presse_Anzeigen\1_Pressearbeit\2023\03- Messevorberichte\02 PM Messevorbericht interpack 2023\03-Euchner-CTS-IOLink-Gat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3\03- Messevorberichte\02 PM Messevorbericht interpack 2023\03-Euchner-CTS-IOLink-Gatewa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1819588"/>
                    </a:xfrm>
                    <a:prstGeom prst="rect">
                      <a:avLst/>
                    </a:prstGeom>
                    <a:noFill/>
                    <a:ln>
                      <a:noFill/>
                    </a:ln>
                  </pic:spPr>
                </pic:pic>
              </a:graphicData>
            </a:graphic>
          </wp:inline>
        </w:drawing>
      </w:r>
    </w:p>
    <w:p w14:paraId="29B27314" w14:textId="77777777" w:rsidR="007F0CDA" w:rsidRPr="008B2E21" w:rsidRDefault="007F0CDA" w:rsidP="007F0CDA">
      <w:pPr>
        <w:spacing w:after="0" w:line="240" w:lineRule="auto"/>
        <w:jc w:val="both"/>
        <w:rPr>
          <w:rFonts w:ascii="Arial" w:hAnsi="Arial" w:cs="Arial"/>
          <w:sz w:val="20"/>
          <w:szCs w:val="20"/>
        </w:rPr>
      </w:pPr>
      <w:r w:rsidRPr="008B2E21">
        <w:rPr>
          <w:rFonts w:ascii="Arial" w:hAnsi="Arial"/>
          <w:sz w:val="20"/>
        </w:rPr>
        <w:t>High locking force, a compact design and maximum flexibility are the hallmarks of the new CTS guard locking device.</w:t>
      </w:r>
    </w:p>
    <w:p w14:paraId="3DF59EFB" w14:textId="77777777" w:rsidR="007F0CDA" w:rsidRPr="008B2E21" w:rsidRDefault="007F0CDA" w:rsidP="007F0CDA">
      <w:pPr>
        <w:spacing w:after="0" w:line="240" w:lineRule="auto"/>
        <w:jc w:val="both"/>
        <w:rPr>
          <w:rFonts w:ascii="Arial" w:hAnsi="Arial" w:cs="Arial"/>
          <w:sz w:val="20"/>
          <w:szCs w:val="20"/>
        </w:rPr>
      </w:pPr>
    </w:p>
    <w:p w14:paraId="12E0DF6C" w14:textId="77777777" w:rsidR="007F0CDA" w:rsidRPr="008B2E21" w:rsidRDefault="007F0CDA" w:rsidP="007F0CDA">
      <w:pPr>
        <w:spacing w:after="0" w:line="240" w:lineRule="auto"/>
        <w:jc w:val="both"/>
        <w:rPr>
          <w:rFonts w:ascii="Arial" w:hAnsi="Arial" w:cs="Arial"/>
          <w:sz w:val="20"/>
          <w:szCs w:val="20"/>
        </w:rPr>
      </w:pPr>
    </w:p>
    <w:p w14:paraId="57E7FCB6" w14:textId="77777777" w:rsidR="007F0CDA" w:rsidRPr="008B2E21" w:rsidRDefault="007F0CDA" w:rsidP="007F0CDA">
      <w:pPr>
        <w:spacing w:line="360" w:lineRule="auto"/>
        <w:rPr>
          <w:rFonts w:ascii="Arial" w:hAnsi="Arial" w:cs="Arial"/>
          <w:b/>
          <w:sz w:val="20"/>
          <w:szCs w:val="20"/>
        </w:rPr>
      </w:pPr>
      <w:r w:rsidRPr="008B2E21">
        <w:rPr>
          <w:rFonts w:ascii="Arial" w:hAnsi="Arial"/>
          <w:b/>
          <w:sz w:val="20"/>
        </w:rPr>
        <w:t>02-Euchner-CTA</w:t>
      </w:r>
    </w:p>
    <w:p w14:paraId="79D6C115" w14:textId="77777777" w:rsidR="0078189F" w:rsidRPr="008B2E21" w:rsidRDefault="0078189F" w:rsidP="00594A6B">
      <w:pPr>
        <w:tabs>
          <w:tab w:val="left" w:pos="6379"/>
        </w:tabs>
        <w:spacing w:after="0" w:line="360" w:lineRule="auto"/>
        <w:ind w:right="1134"/>
        <w:rPr>
          <w:rFonts w:cs="Arial"/>
          <w:b/>
          <w:bCs/>
        </w:rPr>
      </w:pPr>
      <w:r w:rsidRPr="008B2E21">
        <w:rPr>
          <w:b/>
          <w:noProof/>
          <w:lang w:val="de-DE"/>
        </w:rPr>
        <w:drawing>
          <wp:inline distT="0" distB="0" distL="0" distR="0" wp14:anchorId="3506C1A5" wp14:editId="5F3FA923">
            <wp:extent cx="2520000" cy="1365527"/>
            <wp:effectExtent l="0" t="0" r="0" b="6350"/>
            <wp:docPr id="1" name="Grafik 1" descr="\\euco.net\share\archiv-v\VM\Bildmaterial\Produkte\Produktfotos\CTA\CTA LinkedIn 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Bildmaterial\Produkte\Produktfotos\CTA\CTA LinkedIn 122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0000" cy="1365527"/>
                    </a:xfrm>
                    <a:prstGeom prst="rect">
                      <a:avLst/>
                    </a:prstGeom>
                    <a:noFill/>
                    <a:ln>
                      <a:noFill/>
                    </a:ln>
                  </pic:spPr>
                </pic:pic>
              </a:graphicData>
            </a:graphic>
          </wp:inline>
        </w:drawing>
      </w:r>
    </w:p>
    <w:p w14:paraId="3EBA4335" w14:textId="77777777" w:rsidR="0078189F" w:rsidRPr="008B2E21" w:rsidRDefault="0078189F" w:rsidP="0078189F">
      <w:pPr>
        <w:spacing w:after="0" w:line="240" w:lineRule="auto"/>
        <w:jc w:val="both"/>
        <w:rPr>
          <w:rFonts w:ascii="Arial" w:hAnsi="Arial" w:cs="Arial"/>
          <w:sz w:val="20"/>
          <w:szCs w:val="20"/>
        </w:rPr>
      </w:pPr>
      <w:r w:rsidRPr="008B2E21">
        <w:rPr>
          <w:rFonts w:ascii="Arial" w:hAnsi="Arial"/>
          <w:sz w:val="20"/>
        </w:rPr>
        <w:t>Transponder-coded CTA guard locking device in use in the harshest conditions</w:t>
      </w:r>
    </w:p>
    <w:p w14:paraId="0AB11668" w14:textId="77777777" w:rsidR="0078189F" w:rsidRPr="008B2E21" w:rsidRDefault="0078189F" w:rsidP="00594A6B">
      <w:pPr>
        <w:tabs>
          <w:tab w:val="left" w:pos="6379"/>
        </w:tabs>
        <w:spacing w:after="0" w:line="360" w:lineRule="auto"/>
        <w:ind w:right="1134"/>
        <w:rPr>
          <w:rFonts w:cs="Arial"/>
          <w:b/>
          <w:bCs/>
        </w:rPr>
      </w:pPr>
    </w:p>
    <w:p w14:paraId="46B55891" w14:textId="77777777" w:rsidR="00746910" w:rsidRPr="008B2E21" w:rsidRDefault="00746910" w:rsidP="00746910">
      <w:pPr>
        <w:spacing w:line="360" w:lineRule="auto"/>
        <w:rPr>
          <w:rFonts w:ascii="Arial" w:hAnsi="Arial" w:cs="Arial"/>
          <w:b/>
          <w:sz w:val="20"/>
          <w:szCs w:val="20"/>
        </w:rPr>
      </w:pPr>
      <w:r w:rsidRPr="008B2E21">
        <w:rPr>
          <w:rFonts w:ascii="Arial" w:hAnsi="Arial"/>
          <w:b/>
          <w:sz w:val="20"/>
        </w:rPr>
        <w:t>03-Euchner-CKS2</w:t>
      </w:r>
    </w:p>
    <w:p w14:paraId="361382C6" w14:textId="77777777" w:rsidR="00746910" w:rsidRPr="008B2E21" w:rsidRDefault="00746910" w:rsidP="0078189F">
      <w:pPr>
        <w:spacing w:line="360" w:lineRule="auto"/>
        <w:rPr>
          <w:rFonts w:ascii="Arial" w:hAnsi="Arial" w:cs="Arial"/>
          <w:b/>
          <w:sz w:val="20"/>
          <w:szCs w:val="20"/>
        </w:rPr>
      </w:pPr>
      <w:r w:rsidRPr="008B2E21">
        <w:rPr>
          <w:rFonts w:ascii="Arial" w:hAnsi="Arial"/>
          <w:b/>
          <w:noProof/>
          <w:sz w:val="20"/>
          <w:lang w:val="de-DE"/>
        </w:rPr>
        <w:drawing>
          <wp:inline distT="0" distB="0" distL="0" distR="0" wp14:anchorId="28488785" wp14:editId="0183D110">
            <wp:extent cx="2520000" cy="1819590"/>
            <wp:effectExtent l="0" t="0" r="0" b="9525"/>
            <wp:docPr id="7" name="Grafik 7" descr="\\euco.net\share\archiv-v\VM\Presse_Anzeigen\1_Pressearbeit\2023\03- Messevorberichte\01 PM Messevorbericht HMI\03-Euchner-CKS2–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co.net\share\archiv-v\VM\Presse_Anzeigen\1_Pressearbeit\2023\03- Messevorberichte\01 PM Messevorbericht HMI\03-Euchner-CKS2–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1819590"/>
                    </a:xfrm>
                    <a:prstGeom prst="rect">
                      <a:avLst/>
                    </a:prstGeom>
                    <a:noFill/>
                    <a:ln>
                      <a:noFill/>
                    </a:ln>
                  </pic:spPr>
                </pic:pic>
              </a:graphicData>
            </a:graphic>
          </wp:inline>
        </w:drawing>
      </w:r>
    </w:p>
    <w:p w14:paraId="258CC670" w14:textId="77777777" w:rsidR="00F76799" w:rsidRPr="008B2E21" w:rsidRDefault="00F76799" w:rsidP="00F76799">
      <w:pPr>
        <w:spacing w:after="0" w:line="240" w:lineRule="auto"/>
        <w:jc w:val="both"/>
        <w:rPr>
          <w:rFonts w:ascii="Arial" w:hAnsi="Arial" w:cs="Arial"/>
          <w:color w:val="000000" w:themeColor="text1"/>
          <w:sz w:val="20"/>
          <w:szCs w:val="20"/>
        </w:rPr>
      </w:pPr>
      <w:r w:rsidRPr="008B2E21">
        <w:rPr>
          <w:rFonts w:ascii="Arial" w:hAnsi="Arial"/>
          <w:color w:val="000000" w:themeColor="text1"/>
          <w:sz w:val="20"/>
        </w:rPr>
        <w:t xml:space="preserve">The compact CKS2 key system is available for installation in machines and as a submodule for the MGB2 safety door system. </w:t>
      </w:r>
    </w:p>
    <w:p w14:paraId="24A58EBB" w14:textId="77777777" w:rsidR="003F677F" w:rsidRPr="008B2E21" w:rsidRDefault="003F677F" w:rsidP="00F76799"/>
    <w:p w14:paraId="7E615FD1" w14:textId="77777777" w:rsidR="003F677F" w:rsidRPr="008B2E21" w:rsidRDefault="003F677F" w:rsidP="00F76799"/>
    <w:p w14:paraId="78A5C47E" w14:textId="77777777" w:rsidR="003F677F" w:rsidRPr="008B2E21" w:rsidRDefault="003F677F" w:rsidP="00F76799"/>
    <w:p w14:paraId="0A700173" w14:textId="77777777" w:rsidR="003F677F" w:rsidRPr="008B2E21" w:rsidRDefault="003F677F" w:rsidP="00F76799"/>
    <w:p w14:paraId="05F44D02" w14:textId="77777777" w:rsidR="0078189F" w:rsidRPr="008B2E21" w:rsidRDefault="00F76799" w:rsidP="0078189F">
      <w:pPr>
        <w:spacing w:line="360" w:lineRule="auto"/>
        <w:rPr>
          <w:rFonts w:ascii="Arial" w:hAnsi="Arial" w:cs="Arial"/>
          <w:b/>
          <w:sz w:val="20"/>
          <w:szCs w:val="20"/>
        </w:rPr>
      </w:pPr>
      <w:r w:rsidRPr="008B2E21">
        <w:rPr>
          <w:rFonts w:ascii="Arial" w:hAnsi="Arial"/>
          <w:b/>
          <w:sz w:val="20"/>
        </w:rPr>
        <w:lastRenderedPageBreak/>
        <w:t>04-Euchner-MGB2 EtherCAT</w:t>
      </w:r>
    </w:p>
    <w:p w14:paraId="083AE9FF" w14:textId="77777777" w:rsidR="0078189F" w:rsidRPr="008B2E21" w:rsidRDefault="0078189F" w:rsidP="0078189F">
      <w:pPr>
        <w:spacing w:after="0" w:line="240" w:lineRule="auto"/>
        <w:rPr>
          <w:rFonts w:ascii="Arial" w:hAnsi="Arial" w:cs="Arial"/>
          <w:b/>
          <w:sz w:val="20"/>
          <w:szCs w:val="20"/>
        </w:rPr>
      </w:pPr>
      <w:r w:rsidRPr="008B2E21">
        <w:rPr>
          <w:rFonts w:ascii="Arial" w:hAnsi="Arial"/>
          <w:b/>
          <w:noProof/>
          <w:sz w:val="20"/>
          <w:lang w:val="de-DE"/>
        </w:rPr>
        <w:drawing>
          <wp:inline distT="0" distB="0" distL="0" distR="0" wp14:anchorId="38F7FAD3" wp14:editId="1C5E4A58">
            <wp:extent cx="1631092" cy="2445487"/>
            <wp:effectExtent l="0" t="0" r="7620" b="0"/>
            <wp:docPr id="15" name="Grafik 15" descr="\\euco.net\share\archiv-v\VM\Bildmaterial\Produkte\Produktfotos\MGB2-Modular\NEU ETHERCAT und ETHERCAT P\Ethercat P\MGB2 Modular EtherCAT_i4.0 100x150 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co.net\share\archiv-v\VM\Bildmaterial\Produkte\Produktfotos\MGB2-Modular\NEU ETHERCAT und ETHERCAT P\Ethercat P\MGB2 Modular EtherCAT_i4.0 100x150 mm.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3984" cy="2464816"/>
                    </a:xfrm>
                    <a:prstGeom prst="rect">
                      <a:avLst/>
                    </a:prstGeom>
                    <a:noFill/>
                    <a:ln>
                      <a:noFill/>
                    </a:ln>
                  </pic:spPr>
                </pic:pic>
              </a:graphicData>
            </a:graphic>
          </wp:inline>
        </w:drawing>
      </w:r>
    </w:p>
    <w:p w14:paraId="572F8BD1" w14:textId="77777777" w:rsidR="004A73F2" w:rsidRPr="008B2E21" w:rsidRDefault="0078189F" w:rsidP="0078189F">
      <w:pPr>
        <w:spacing w:after="0" w:line="240" w:lineRule="auto"/>
        <w:jc w:val="both"/>
        <w:rPr>
          <w:rFonts w:ascii="Arial" w:hAnsi="Arial" w:cs="Arial"/>
          <w:sz w:val="20"/>
          <w:szCs w:val="20"/>
        </w:rPr>
      </w:pPr>
      <w:r w:rsidRPr="008B2E21">
        <w:t>The MGB2 Modular door locking system is now available in a version for connection to EtherCAT P/FSoE and EtherCAT/FSoE in addition to the PROFINET/ProfiSAFE variant.</w:t>
      </w:r>
    </w:p>
    <w:p w14:paraId="5613A2E5" w14:textId="77777777" w:rsidR="0078189F" w:rsidRPr="008B2E21" w:rsidRDefault="0078189F" w:rsidP="0078189F">
      <w:pPr>
        <w:spacing w:after="0" w:line="240" w:lineRule="auto"/>
        <w:jc w:val="both"/>
        <w:rPr>
          <w:rFonts w:ascii="Arial" w:hAnsi="Arial" w:cs="Arial"/>
          <w:sz w:val="20"/>
          <w:szCs w:val="20"/>
        </w:rPr>
      </w:pPr>
    </w:p>
    <w:p w14:paraId="4A5D2074" w14:textId="77777777" w:rsidR="0078189F" w:rsidRPr="008B2E21" w:rsidRDefault="0078189F" w:rsidP="0078189F">
      <w:pPr>
        <w:spacing w:after="0" w:line="240" w:lineRule="auto"/>
        <w:jc w:val="both"/>
        <w:rPr>
          <w:rFonts w:ascii="Arial" w:hAnsi="Arial" w:cs="Arial"/>
          <w:sz w:val="20"/>
          <w:szCs w:val="20"/>
        </w:rPr>
      </w:pPr>
    </w:p>
    <w:p w14:paraId="71B2E63E" w14:textId="77777777" w:rsidR="00B17709" w:rsidRPr="008B2E21" w:rsidRDefault="00B17709" w:rsidP="00B17709">
      <w:pPr>
        <w:spacing w:after="0" w:line="240" w:lineRule="auto"/>
        <w:jc w:val="both"/>
        <w:rPr>
          <w:rFonts w:ascii="Arial" w:hAnsi="Arial" w:cs="Arial"/>
          <w:sz w:val="20"/>
          <w:szCs w:val="20"/>
        </w:rPr>
      </w:pPr>
    </w:p>
    <w:p w14:paraId="7737CC22" w14:textId="77777777" w:rsidR="00B17709" w:rsidRPr="008B2E21" w:rsidRDefault="00B17709" w:rsidP="009F1730">
      <w:pPr>
        <w:spacing w:after="0" w:line="240" w:lineRule="auto"/>
        <w:jc w:val="both"/>
        <w:rPr>
          <w:rFonts w:ascii="Arial" w:hAnsi="Arial" w:cs="Arial"/>
          <w:sz w:val="20"/>
          <w:szCs w:val="20"/>
        </w:rPr>
      </w:pPr>
    </w:p>
    <w:p w14:paraId="329F3F0C" w14:textId="77777777" w:rsidR="003F677F" w:rsidRPr="008B2E21" w:rsidRDefault="003F677F" w:rsidP="003F677F">
      <w:pPr>
        <w:rPr>
          <w:b/>
        </w:rPr>
      </w:pPr>
      <w:r w:rsidRPr="008B2E21">
        <w:rPr>
          <w:b/>
        </w:rPr>
        <w:t>The pictures are available at the following download link:</w:t>
      </w:r>
    </w:p>
    <w:p w14:paraId="22426B3B" w14:textId="21DF2017" w:rsidR="003F677F" w:rsidRPr="008B2E21" w:rsidRDefault="0074035B" w:rsidP="003F677F">
      <w:hyperlink r:id="rId13" w:history="1">
        <w:r w:rsidR="0037117E" w:rsidRPr="008B2E21">
          <w:rPr>
            <w:rStyle w:val="Hyperlink"/>
          </w:rPr>
          <w:t>https://my.hidrive.com/share/pv6jeeita6</w:t>
        </w:r>
      </w:hyperlink>
      <w:r w:rsidR="0037117E" w:rsidRPr="008B2E21">
        <w:t xml:space="preserve"> </w:t>
      </w:r>
    </w:p>
    <w:p w14:paraId="69186EED" w14:textId="77777777" w:rsidR="003F677F" w:rsidRPr="008B2E21" w:rsidRDefault="003F677F" w:rsidP="003F677F"/>
    <w:p w14:paraId="696478A6" w14:textId="77777777" w:rsidR="003F677F" w:rsidRPr="008B2E21" w:rsidRDefault="003F677F" w:rsidP="003F677F">
      <w:r w:rsidRPr="008B2E21">
        <w:br w:type="page"/>
      </w:r>
    </w:p>
    <w:p w14:paraId="4E75707D" w14:textId="77777777" w:rsidR="00CA566E" w:rsidRPr="008B2E21" w:rsidRDefault="00CA566E" w:rsidP="00EC441C">
      <w:pPr>
        <w:spacing w:after="100" w:afterAutospacing="1" w:line="360" w:lineRule="auto"/>
        <w:rPr>
          <w:rFonts w:cs="Arial"/>
          <w:b/>
          <w:bCs/>
          <w:sz w:val="20"/>
          <w:szCs w:val="20"/>
        </w:rPr>
      </w:pPr>
    </w:p>
    <w:p w14:paraId="0A6952BD" w14:textId="77777777" w:rsidR="00B17709" w:rsidRPr="008B2E21" w:rsidRDefault="00B17709">
      <w:pPr>
        <w:spacing w:after="0" w:line="240" w:lineRule="auto"/>
        <w:rPr>
          <w:rFonts w:cs="Arial"/>
          <w:b/>
          <w:bCs/>
        </w:rPr>
      </w:pPr>
      <w:r w:rsidRPr="008B2E21">
        <w:br w:type="page"/>
      </w:r>
    </w:p>
    <w:p w14:paraId="731BDA1C" w14:textId="77777777" w:rsidR="00200BDE" w:rsidRPr="00BF190D" w:rsidRDefault="00200BDE" w:rsidP="00200BDE">
      <w:pPr>
        <w:spacing w:after="100" w:afterAutospacing="1" w:line="360" w:lineRule="auto"/>
        <w:rPr>
          <w:rFonts w:cs="Arial"/>
          <w:b/>
          <w:bCs/>
        </w:rPr>
      </w:pPr>
      <w:r w:rsidRPr="00BF190D">
        <w:rPr>
          <w:b/>
          <w:bCs/>
        </w:rPr>
        <w:lastRenderedPageBreak/>
        <w:t>Short profile: EUCHNER GmbH + Co. KG</w:t>
      </w:r>
    </w:p>
    <w:p w14:paraId="0E8B5518" w14:textId="77777777" w:rsidR="00200BDE" w:rsidRPr="00BF190D" w:rsidRDefault="00200BDE" w:rsidP="00200BDE">
      <w:pPr>
        <w:tabs>
          <w:tab w:val="left" w:pos="8505"/>
        </w:tabs>
        <w:spacing w:line="360" w:lineRule="auto"/>
        <w:jc w:val="both"/>
        <w:rPr>
          <w:rFonts w:cs="Arial"/>
        </w:rPr>
      </w:pPr>
      <w:r w:rsidRPr="00BF190D">
        <w:rPr>
          <w:i/>
          <w:iCs/>
        </w:rPr>
        <w:t xml:space="preserve">EUCHNER GmbH + Co. KG in </w:t>
      </w:r>
      <w:proofErr w:type="spellStart"/>
      <w:r w:rsidRPr="00BF190D">
        <w:rPr>
          <w:i/>
          <w:iCs/>
        </w:rPr>
        <w:t>Leinfelden</w:t>
      </w:r>
      <w:proofErr w:type="spellEnd"/>
      <w:r w:rsidRPr="00BF190D">
        <w:rPr>
          <w:i/>
          <w:iCs/>
        </w:rPr>
        <w:t xml:space="preserve">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sidRPr="00BD1457">
        <w:rPr>
          <w:i/>
          <w:iCs/>
        </w:rPr>
        <w:t>20 subsidiaries cover the globe along with 22 sales offices.</w:t>
      </w:r>
      <w:r w:rsidRPr="00BF190D">
        <w:rPr>
          <w:i/>
          <w:iCs/>
        </w:rPr>
        <w:t xml:space="preserve"> The company is managed by Stefan </w:t>
      </w:r>
      <w:proofErr w:type="spellStart"/>
      <w:r w:rsidRPr="00BF190D">
        <w:rPr>
          <w:i/>
          <w:iCs/>
        </w:rPr>
        <w:t>Euchner</w:t>
      </w:r>
      <w:proofErr w:type="spellEnd"/>
      <w:r w:rsidRPr="00BF190D">
        <w:rPr>
          <w:i/>
          <w:iCs/>
        </w:rPr>
        <w:t>. Switchgear has been devel</w:t>
      </w:r>
      <w:r>
        <w:rPr>
          <w:i/>
          <w:iCs/>
        </w:rPr>
        <w:t>oped at EUCHNER for 70</w:t>
      </w:r>
      <w:r w:rsidRPr="00BF190D">
        <w:rPr>
          <w:i/>
          <w:iCs/>
        </w:rPr>
        <w:t xml:space="preserve">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124C2302" w14:textId="77777777" w:rsidR="00200BDE" w:rsidRPr="00BF190D" w:rsidRDefault="00200BDE" w:rsidP="00200BDE">
      <w:pPr>
        <w:tabs>
          <w:tab w:val="left" w:pos="6379"/>
        </w:tabs>
        <w:spacing w:line="360" w:lineRule="auto"/>
        <w:ind w:right="990"/>
        <w:rPr>
          <w:rFonts w:cs="Arial"/>
          <w:sz w:val="24"/>
          <w:szCs w:val="24"/>
        </w:rPr>
      </w:pPr>
    </w:p>
    <w:p w14:paraId="0DE7BA6D" w14:textId="77777777" w:rsidR="00200BDE" w:rsidRPr="00BF190D" w:rsidRDefault="00200BDE" w:rsidP="00200BDE">
      <w:pPr>
        <w:tabs>
          <w:tab w:val="left" w:pos="8647"/>
        </w:tabs>
        <w:spacing w:line="360" w:lineRule="auto"/>
        <w:ind w:right="-1"/>
        <w:rPr>
          <w:rFonts w:cs="Arial"/>
        </w:rPr>
      </w:pPr>
      <w:r w:rsidRPr="00BF190D">
        <w:t xml:space="preserve">More information about the company is available on the Internet at </w:t>
      </w:r>
      <w:hyperlink r:id="rId14" w:history="1">
        <w:r w:rsidRPr="00BF190D">
          <w:rPr>
            <w:rStyle w:val="Hyperlink"/>
            <w:b/>
            <w:bCs/>
            <w:color w:val="auto"/>
            <w:u w:val="none"/>
          </w:rPr>
          <w:t>www.euchner.com</w:t>
        </w:r>
      </w:hyperlink>
    </w:p>
    <w:p w14:paraId="6C3A065D" w14:textId="77777777" w:rsidR="00BE078D" w:rsidRPr="008B2E21" w:rsidRDefault="00BE078D" w:rsidP="00BE078D">
      <w:pPr>
        <w:tabs>
          <w:tab w:val="left" w:pos="6379"/>
        </w:tabs>
        <w:ind w:right="990"/>
        <w:rPr>
          <w:rFonts w:cs="Arial"/>
        </w:rPr>
      </w:pPr>
    </w:p>
    <w:p w14:paraId="09131C6B" w14:textId="77777777" w:rsidR="00BE078D" w:rsidRPr="008B2E21" w:rsidRDefault="00E022EF" w:rsidP="00B17709">
      <w:pPr>
        <w:tabs>
          <w:tab w:val="left" w:pos="6379"/>
        </w:tabs>
        <w:spacing w:after="0" w:line="360" w:lineRule="auto"/>
        <w:ind w:right="990"/>
        <w:rPr>
          <w:rFonts w:cs="Arial"/>
          <w:bCs/>
        </w:rPr>
      </w:pPr>
      <w:r w:rsidRPr="008B2E21">
        <w:t xml:space="preserve">EUCHNER GmbH + Co. KG </w:t>
      </w:r>
    </w:p>
    <w:p w14:paraId="3D35E773" w14:textId="77777777" w:rsidR="00BE078D" w:rsidRPr="008B2E21" w:rsidRDefault="00BE078D" w:rsidP="00B17709">
      <w:pPr>
        <w:tabs>
          <w:tab w:val="left" w:pos="7797"/>
        </w:tabs>
        <w:spacing w:after="0" w:line="360" w:lineRule="auto"/>
        <w:ind w:right="-1"/>
        <w:rPr>
          <w:rFonts w:cs="Arial"/>
        </w:rPr>
      </w:pPr>
      <w:proofErr w:type="spellStart"/>
      <w:r w:rsidRPr="008B2E21">
        <w:t>Kohlhammerstraße</w:t>
      </w:r>
      <w:proofErr w:type="spellEnd"/>
      <w:r w:rsidRPr="008B2E21">
        <w:t xml:space="preserve"> 16</w:t>
      </w:r>
    </w:p>
    <w:p w14:paraId="57FCF18E" w14:textId="77777777" w:rsidR="00BE078D" w:rsidRPr="008B2E21" w:rsidRDefault="00BE078D" w:rsidP="00B17709">
      <w:pPr>
        <w:tabs>
          <w:tab w:val="left" w:pos="6379"/>
        </w:tabs>
        <w:spacing w:after="0" w:line="360" w:lineRule="auto"/>
        <w:ind w:right="990"/>
        <w:rPr>
          <w:rFonts w:cs="Arial"/>
        </w:rPr>
      </w:pPr>
      <w:r w:rsidRPr="008B2E21">
        <w:t>70771 Leinfelden-Echterdingen</w:t>
      </w:r>
    </w:p>
    <w:p w14:paraId="1DCBB911" w14:textId="77777777" w:rsidR="007C4CC2" w:rsidRPr="008B2E21" w:rsidRDefault="007C4CC2" w:rsidP="00B17709">
      <w:pPr>
        <w:tabs>
          <w:tab w:val="left" w:pos="6379"/>
        </w:tabs>
        <w:spacing w:after="0" w:line="360" w:lineRule="auto"/>
        <w:ind w:right="990"/>
        <w:rPr>
          <w:rFonts w:cs="Arial"/>
        </w:rPr>
      </w:pPr>
      <w:r w:rsidRPr="008B2E21">
        <w:t>Deutschland</w:t>
      </w:r>
    </w:p>
    <w:p w14:paraId="2B878AE8" w14:textId="77777777" w:rsidR="00BE078D" w:rsidRPr="008B2E21" w:rsidRDefault="00BE078D" w:rsidP="00B17709">
      <w:pPr>
        <w:tabs>
          <w:tab w:val="left" w:pos="7797"/>
        </w:tabs>
        <w:spacing w:after="0" w:line="360" w:lineRule="auto"/>
        <w:ind w:right="-1"/>
        <w:rPr>
          <w:rFonts w:cs="Arial"/>
        </w:rPr>
      </w:pPr>
      <w:r w:rsidRPr="008B2E21">
        <w:t>Tel. +49 711 7597- 0</w:t>
      </w:r>
    </w:p>
    <w:p w14:paraId="09E8B5EF" w14:textId="77777777" w:rsidR="00BE078D" w:rsidRPr="008B2E21" w:rsidRDefault="00BE078D" w:rsidP="00B17709">
      <w:pPr>
        <w:tabs>
          <w:tab w:val="left" w:pos="6379"/>
        </w:tabs>
        <w:spacing w:after="0" w:line="360" w:lineRule="auto"/>
        <w:ind w:right="990"/>
        <w:rPr>
          <w:rFonts w:cs="Arial"/>
        </w:rPr>
      </w:pPr>
      <w:r w:rsidRPr="008B2E21">
        <w:t>Fax +49 711 753316</w:t>
      </w:r>
    </w:p>
    <w:p w14:paraId="3F984886" w14:textId="77777777" w:rsidR="00BE078D" w:rsidRPr="008B2E21" w:rsidRDefault="00E022EF" w:rsidP="00B17709">
      <w:pPr>
        <w:tabs>
          <w:tab w:val="left" w:pos="6379"/>
        </w:tabs>
        <w:spacing w:after="0" w:line="360" w:lineRule="auto"/>
        <w:ind w:right="990"/>
        <w:rPr>
          <w:rFonts w:cs="Arial"/>
        </w:rPr>
      </w:pPr>
      <w:r w:rsidRPr="008B2E21">
        <w:t>www.euchner.de</w:t>
      </w:r>
    </w:p>
    <w:p w14:paraId="50230715" w14:textId="2B70213E" w:rsidR="00BE078D" w:rsidRPr="008B2E21" w:rsidRDefault="0074035B" w:rsidP="00B17709">
      <w:pPr>
        <w:tabs>
          <w:tab w:val="left" w:pos="6379"/>
        </w:tabs>
        <w:spacing w:after="0" w:line="360" w:lineRule="auto"/>
        <w:ind w:right="990"/>
        <w:rPr>
          <w:rStyle w:val="Hyperlink"/>
          <w:rFonts w:cs="Arial"/>
          <w:color w:val="auto"/>
          <w:u w:val="none"/>
        </w:rPr>
      </w:pPr>
      <w:hyperlink r:id="rId15" w:history="1">
        <w:r w:rsidR="0037117E" w:rsidRPr="008B2E21">
          <w:rPr>
            <w:rStyle w:val="Hyperlink"/>
            <w:color w:val="auto"/>
          </w:rPr>
          <w:t>info@euchner.de</w:t>
        </w:r>
      </w:hyperlink>
    </w:p>
    <w:p w14:paraId="6AD398A1" w14:textId="77777777" w:rsidR="000433F8" w:rsidRPr="008B2E21" w:rsidRDefault="000433F8" w:rsidP="00B17709">
      <w:pPr>
        <w:tabs>
          <w:tab w:val="left" w:pos="6379"/>
        </w:tabs>
        <w:spacing w:after="0" w:line="360" w:lineRule="auto"/>
        <w:ind w:right="990"/>
        <w:rPr>
          <w:rStyle w:val="Hyperlink"/>
          <w:rFonts w:cs="Arial"/>
          <w:color w:val="auto"/>
          <w:u w:val="none"/>
        </w:rPr>
      </w:pPr>
    </w:p>
    <w:p w14:paraId="529336D2" w14:textId="77777777" w:rsidR="000433F8" w:rsidRPr="008B2E21" w:rsidRDefault="00CC1696" w:rsidP="00B17709">
      <w:pPr>
        <w:tabs>
          <w:tab w:val="left" w:pos="6379"/>
        </w:tabs>
        <w:spacing w:after="0" w:line="360" w:lineRule="auto"/>
        <w:ind w:right="1134"/>
        <w:rPr>
          <w:rFonts w:cs="Arial"/>
          <w:b/>
          <w:bCs/>
        </w:rPr>
      </w:pPr>
      <w:proofErr w:type="spellStart"/>
      <w:r w:rsidRPr="008B2E21">
        <w:rPr>
          <w:b/>
        </w:rPr>
        <w:t>Pressekontakt</w:t>
      </w:r>
      <w:proofErr w:type="spellEnd"/>
    </w:p>
    <w:p w14:paraId="4CD4964E" w14:textId="77777777" w:rsidR="000433F8" w:rsidRPr="008B2E21" w:rsidRDefault="00E022EF" w:rsidP="00B17709">
      <w:pPr>
        <w:spacing w:after="0" w:line="360" w:lineRule="auto"/>
        <w:ind w:right="1134"/>
        <w:rPr>
          <w:rFonts w:cs="Arial"/>
        </w:rPr>
      </w:pPr>
      <w:r w:rsidRPr="008B2E21">
        <w:t xml:space="preserve">press@euchner.de </w:t>
      </w:r>
    </w:p>
    <w:p w14:paraId="12971F08" w14:textId="77777777" w:rsidR="00EA47B3" w:rsidRPr="008B2E21" w:rsidRDefault="00EA47B3" w:rsidP="00EA47B3">
      <w:pPr>
        <w:tabs>
          <w:tab w:val="left" w:pos="6379"/>
        </w:tabs>
        <w:spacing w:line="360" w:lineRule="auto"/>
        <w:ind w:right="1134"/>
        <w:rPr>
          <w:rFonts w:cs="Arial"/>
          <w:b/>
          <w:bCs/>
        </w:rPr>
      </w:pPr>
    </w:p>
    <w:p w14:paraId="4A8E3093" w14:textId="77777777" w:rsidR="002E2567" w:rsidRPr="008B2E21" w:rsidRDefault="002E2567" w:rsidP="009B257B">
      <w:pPr>
        <w:spacing w:line="360" w:lineRule="auto"/>
        <w:ind w:right="1134"/>
        <w:rPr>
          <w:rFonts w:cs="Arial"/>
          <w:b/>
        </w:rPr>
      </w:pPr>
      <w:r w:rsidRPr="008B2E21">
        <w:rPr>
          <w:b/>
          <w:noProof/>
          <w:lang w:val="de-DE"/>
        </w:rPr>
        <w:drawing>
          <wp:anchor distT="0" distB="0" distL="114300" distR="114300" simplePos="0" relativeHeight="251662848" behindDoc="0" locked="0" layoutInCell="1" allowOverlap="1" wp14:anchorId="6856E12A" wp14:editId="6809083C">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2E21">
        <w:rPr>
          <w:b/>
          <w:noProof/>
          <w:lang w:val="de-DE"/>
        </w:rPr>
        <w:drawing>
          <wp:anchor distT="0" distB="0" distL="114300" distR="114300" simplePos="0" relativeHeight="251654656" behindDoc="0" locked="0" layoutInCell="1" allowOverlap="1" wp14:anchorId="3D8DC8ED" wp14:editId="036211DB">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B2E21">
        <w:rPr>
          <w:b/>
          <w:noProof/>
          <w:lang w:val="de-DE"/>
        </w:rPr>
        <w:drawing>
          <wp:anchor distT="0" distB="0" distL="114300" distR="114300" simplePos="0" relativeHeight="251656704" behindDoc="0" locked="0" layoutInCell="1" allowOverlap="1" wp14:anchorId="6453A54B" wp14:editId="77F92AEC">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B2E21">
        <w:rPr>
          <w:b/>
          <w:noProof/>
          <w:lang w:val="de-DE"/>
        </w:rPr>
        <w:drawing>
          <wp:anchor distT="0" distB="0" distL="114300" distR="114300" simplePos="0" relativeHeight="251657728" behindDoc="0" locked="0" layoutInCell="1" allowOverlap="1" wp14:anchorId="2CF0A987" wp14:editId="27A47B62">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B2E21">
        <w:rPr>
          <w:b/>
          <w:noProof/>
          <w:lang w:val="de-DE"/>
        </w:rPr>
        <w:drawing>
          <wp:anchor distT="0" distB="0" distL="114300" distR="114300" simplePos="0" relativeHeight="251659776" behindDoc="0" locked="0" layoutInCell="1" allowOverlap="1" wp14:anchorId="6C1E222F" wp14:editId="5B125F22">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B2E21">
        <w:rPr>
          <w:b/>
          <w:noProof/>
          <w:lang w:val="de-DE"/>
        </w:rPr>
        <w:drawing>
          <wp:anchor distT="0" distB="0" distL="114300" distR="114300" simplePos="0" relativeHeight="251660800" behindDoc="0" locked="0" layoutInCell="1" allowOverlap="1" wp14:anchorId="6AD87124" wp14:editId="0C797176">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6"/>
                    </pic:cNvPr>
                    <pic:cNvPicPr>
                      <a:picLocks noChangeAspect="1"/>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8B2E21">
        <w:rPr>
          <w:b/>
        </w:rPr>
        <w:t>Social Media</w:t>
      </w:r>
    </w:p>
    <w:p w14:paraId="4BEA59DC" w14:textId="77777777" w:rsidR="009B257B" w:rsidRPr="008B2E21" w:rsidRDefault="002E2567" w:rsidP="002E2567">
      <w:pPr>
        <w:tabs>
          <w:tab w:val="left" w:pos="3251"/>
        </w:tabs>
        <w:rPr>
          <w:rFonts w:cs="Arial"/>
        </w:rPr>
      </w:pPr>
      <w:r w:rsidRPr="008B2E21">
        <w:tab/>
      </w:r>
    </w:p>
    <w:sectPr w:rsidR="009B257B" w:rsidRPr="008B2E21" w:rsidSect="007521E7">
      <w:footerReference w:type="default" r:id="rId28"/>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2C1B0" w14:textId="77777777" w:rsidR="00FB1A5B" w:rsidRDefault="00FB1A5B">
      <w:r>
        <w:separator/>
      </w:r>
    </w:p>
  </w:endnote>
  <w:endnote w:type="continuationSeparator" w:id="0">
    <w:p w14:paraId="4C7E574F" w14:textId="77777777" w:rsidR="00FB1A5B" w:rsidRDefault="00FB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8EC62" w14:textId="77777777" w:rsidR="00FB1A5B" w:rsidRDefault="00FB1A5B">
    <w:pPr>
      <w:pStyle w:val="Fuzeile"/>
      <w:jc w:val="right"/>
      <w:rPr>
        <w:rFonts w:cs="Arial"/>
        <w:snapToGrid w:val="0"/>
        <w:sz w:val="16"/>
      </w:rPr>
    </w:pPr>
  </w:p>
  <w:p w14:paraId="6C114FB4" w14:textId="46672C73" w:rsidR="00FB1A5B" w:rsidRPr="0023324D" w:rsidRDefault="00FB1A5B">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74035B">
      <w:rPr>
        <w:rFonts w:cs="Arial"/>
        <w:noProof/>
        <w:snapToGrid w:val="0"/>
        <w:sz w:val="16"/>
      </w:rPr>
      <w:t>2</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74035B">
      <w:rPr>
        <w:rFonts w:cs="Arial"/>
        <w:noProof/>
        <w:snapToGrid w:val="0"/>
        <w:sz w:val="16"/>
      </w:rPr>
      <w:t>6</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26741" w14:textId="77777777" w:rsidR="00FB1A5B" w:rsidRDefault="00FB1A5B">
      <w:r>
        <w:separator/>
      </w:r>
    </w:p>
  </w:footnote>
  <w:footnote w:type="continuationSeparator" w:id="0">
    <w:p w14:paraId="62E544C6" w14:textId="77777777" w:rsidR="00FB1A5B" w:rsidRDefault="00FB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61FC0"/>
    <w:rsid w:val="000749A4"/>
    <w:rsid w:val="00083665"/>
    <w:rsid w:val="00085B81"/>
    <w:rsid w:val="00087AE7"/>
    <w:rsid w:val="00091200"/>
    <w:rsid w:val="00094C16"/>
    <w:rsid w:val="000A52FA"/>
    <w:rsid w:val="000B6E7A"/>
    <w:rsid w:val="000B777F"/>
    <w:rsid w:val="000C1B0E"/>
    <w:rsid w:val="000C4D89"/>
    <w:rsid w:val="000D4171"/>
    <w:rsid w:val="000D5C6E"/>
    <w:rsid w:val="000D713B"/>
    <w:rsid w:val="000E1FF0"/>
    <w:rsid w:val="000E2072"/>
    <w:rsid w:val="000E7F40"/>
    <w:rsid w:val="000F3627"/>
    <w:rsid w:val="00101C50"/>
    <w:rsid w:val="00115B78"/>
    <w:rsid w:val="00116FFB"/>
    <w:rsid w:val="00121759"/>
    <w:rsid w:val="00122B67"/>
    <w:rsid w:val="00125885"/>
    <w:rsid w:val="00136CAC"/>
    <w:rsid w:val="00140A2D"/>
    <w:rsid w:val="00160B1B"/>
    <w:rsid w:val="00162F64"/>
    <w:rsid w:val="00176F03"/>
    <w:rsid w:val="00183B10"/>
    <w:rsid w:val="0018445C"/>
    <w:rsid w:val="001914B4"/>
    <w:rsid w:val="00195B84"/>
    <w:rsid w:val="00197552"/>
    <w:rsid w:val="001A17C9"/>
    <w:rsid w:val="001B1316"/>
    <w:rsid w:val="001B752F"/>
    <w:rsid w:val="001C1F15"/>
    <w:rsid w:val="001C33C6"/>
    <w:rsid w:val="001C6C1B"/>
    <w:rsid w:val="001D6838"/>
    <w:rsid w:val="001E1E38"/>
    <w:rsid w:val="001E2525"/>
    <w:rsid w:val="001E45DE"/>
    <w:rsid w:val="001F6862"/>
    <w:rsid w:val="00200BDE"/>
    <w:rsid w:val="00200CE1"/>
    <w:rsid w:val="00203410"/>
    <w:rsid w:val="002036B4"/>
    <w:rsid w:val="00211941"/>
    <w:rsid w:val="002155EF"/>
    <w:rsid w:val="00216429"/>
    <w:rsid w:val="00231142"/>
    <w:rsid w:val="0023324D"/>
    <w:rsid w:val="0024493A"/>
    <w:rsid w:val="00244F0F"/>
    <w:rsid w:val="00253BB0"/>
    <w:rsid w:val="00262178"/>
    <w:rsid w:val="00263F3D"/>
    <w:rsid w:val="0027089C"/>
    <w:rsid w:val="00276B73"/>
    <w:rsid w:val="0028220D"/>
    <w:rsid w:val="00291C54"/>
    <w:rsid w:val="00292959"/>
    <w:rsid w:val="0029331B"/>
    <w:rsid w:val="00295CAD"/>
    <w:rsid w:val="002971A2"/>
    <w:rsid w:val="002A1DA1"/>
    <w:rsid w:val="002B3632"/>
    <w:rsid w:val="002C2A23"/>
    <w:rsid w:val="002C76EC"/>
    <w:rsid w:val="002C7FB5"/>
    <w:rsid w:val="002D06A5"/>
    <w:rsid w:val="002D7445"/>
    <w:rsid w:val="002E2567"/>
    <w:rsid w:val="002E2A15"/>
    <w:rsid w:val="002F00E7"/>
    <w:rsid w:val="002F1431"/>
    <w:rsid w:val="002F34A4"/>
    <w:rsid w:val="002F7A6D"/>
    <w:rsid w:val="0030271E"/>
    <w:rsid w:val="00303638"/>
    <w:rsid w:val="003201E2"/>
    <w:rsid w:val="00325E80"/>
    <w:rsid w:val="00326946"/>
    <w:rsid w:val="00327ADF"/>
    <w:rsid w:val="00333815"/>
    <w:rsid w:val="00333BC2"/>
    <w:rsid w:val="0033534B"/>
    <w:rsid w:val="0033555B"/>
    <w:rsid w:val="00335FA9"/>
    <w:rsid w:val="003360EF"/>
    <w:rsid w:val="00337238"/>
    <w:rsid w:val="0034759B"/>
    <w:rsid w:val="00352647"/>
    <w:rsid w:val="0037117E"/>
    <w:rsid w:val="00377222"/>
    <w:rsid w:val="003832F5"/>
    <w:rsid w:val="00393091"/>
    <w:rsid w:val="003A24B1"/>
    <w:rsid w:val="003A4DB3"/>
    <w:rsid w:val="003A4DD5"/>
    <w:rsid w:val="003A7775"/>
    <w:rsid w:val="003A7C6D"/>
    <w:rsid w:val="003B375A"/>
    <w:rsid w:val="003D0D5F"/>
    <w:rsid w:val="003D4E70"/>
    <w:rsid w:val="003D77AD"/>
    <w:rsid w:val="003D798E"/>
    <w:rsid w:val="003E1032"/>
    <w:rsid w:val="003E6C1B"/>
    <w:rsid w:val="003F1977"/>
    <w:rsid w:val="003F677F"/>
    <w:rsid w:val="00401AF0"/>
    <w:rsid w:val="004031D9"/>
    <w:rsid w:val="004102EE"/>
    <w:rsid w:val="004149FF"/>
    <w:rsid w:val="00417D34"/>
    <w:rsid w:val="0042031E"/>
    <w:rsid w:val="00420E3C"/>
    <w:rsid w:val="00422DF2"/>
    <w:rsid w:val="00427913"/>
    <w:rsid w:val="00442065"/>
    <w:rsid w:val="004442D3"/>
    <w:rsid w:val="00445FC5"/>
    <w:rsid w:val="0044663E"/>
    <w:rsid w:val="004471A3"/>
    <w:rsid w:val="00447E58"/>
    <w:rsid w:val="004550DE"/>
    <w:rsid w:val="00457D5B"/>
    <w:rsid w:val="00472959"/>
    <w:rsid w:val="00474EE5"/>
    <w:rsid w:val="00477EDC"/>
    <w:rsid w:val="00485129"/>
    <w:rsid w:val="004853B2"/>
    <w:rsid w:val="00486290"/>
    <w:rsid w:val="0049343E"/>
    <w:rsid w:val="0049602D"/>
    <w:rsid w:val="004A73F2"/>
    <w:rsid w:val="004B1EBD"/>
    <w:rsid w:val="004B37D1"/>
    <w:rsid w:val="004B38DD"/>
    <w:rsid w:val="004B4BFA"/>
    <w:rsid w:val="004E2C0D"/>
    <w:rsid w:val="004E66F5"/>
    <w:rsid w:val="004E69AE"/>
    <w:rsid w:val="004E6CE3"/>
    <w:rsid w:val="004F39F9"/>
    <w:rsid w:val="004F3EE8"/>
    <w:rsid w:val="004F6358"/>
    <w:rsid w:val="005045A5"/>
    <w:rsid w:val="00523E76"/>
    <w:rsid w:val="005244CB"/>
    <w:rsid w:val="00565231"/>
    <w:rsid w:val="00581C48"/>
    <w:rsid w:val="00584437"/>
    <w:rsid w:val="005844BE"/>
    <w:rsid w:val="00590B3D"/>
    <w:rsid w:val="00594A6B"/>
    <w:rsid w:val="0059786A"/>
    <w:rsid w:val="00597CBA"/>
    <w:rsid w:val="005A19CC"/>
    <w:rsid w:val="005A5B50"/>
    <w:rsid w:val="005B079E"/>
    <w:rsid w:val="005B1FA0"/>
    <w:rsid w:val="005C04FE"/>
    <w:rsid w:val="005C0596"/>
    <w:rsid w:val="005C1E32"/>
    <w:rsid w:val="005C377B"/>
    <w:rsid w:val="005C5269"/>
    <w:rsid w:val="005C5B5E"/>
    <w:rsid w:val="005D5E3A"/>
    <w:rsid w:val="005D6976"/>
    <w:rsid w:val="005D6B88"/>
    <w:rsid w:val="005E3F81"/>
    <w:rsid w:val="005E5D3F"/>
    <w:rsid w:val="005F35AE"/>
    <w:rsid w:val="00612421"/>
    <w:rsid w:val="006126E6"/>
    <w:rsid w:val="00633F51"/>
    <w:rsid w:val="006446D6"/>
    <w:rsid w:val="00660594"/>
    <w:rsid w:val="0066575B"/>
    <w:rsid w:val="00666464"/>
    <w:rsid w:val="0067280E"/>
    <w:rsid w:val="006775AF"/>
    <w:rsid w:val="00682C1D"/>
    <w:rsid w:val="00690A6C"/>
    <w:rsid w:val="00694176"/>
    <w:rsid w:val="006A1C28"/>
    <w:rsid w:val="006C12E5"/>
    <w:rsid w:val="006C32E5"/>
    <w:rsid w:val="006D32D7"/>
    <w:rsid w:val="006D7E6F"/>
    <w:rsid w:val="006F3BBC"/>
    <w:rsid w:val="006F4690"/>
    <w:rsid w:val="006F4B57"/>
    <w:rsid w:val="00700E68"/>
    <w:rsid w:val="007077AB"/>
    <w:rsid w:val="0073795E"/>
    <w:rsid w:val="0074035B"/>
    <w:rsid w:val="00740EFE"/>
    <w:rsid w:val="00742D77"/>
    <w:rsid w:val="00746598"/>
    <w:rsid w:val="00746910"/>
    <w:rsid w:val="007521E7"/>
    <w:rsid w:val="00755E45"/>
    <w:rsid w:val="00757E8E"/>
    <w:rsid w:val="007624BA"/>
    <w:rsid w:val="00775A30"/>
    <w:rsid w:val="0078189F"/>
    <w:rsid w:val="007841AE"/>
    <w:rsid w:val="007A791B"/>
    <w:rsid w:val="007B5232"/>
    <w:rsid w:val="007B5B45"/>
    <w:rsid w:val="007C4CC2"/>
    <w:rsid w:val="007C5714"/>
    <w:rsid w:val="007D04D0"/>
    <w:rsid w:val="007E39F3"/>
    <w:rsid w:val="007F0CDA"/>
    <w:rsid w:val="00806F7D"/>
    <w:rsid w:val="00815328"/>
    <w:rsid w:val="00815D6C"/>
    <w:rsid w:val="0081789E"/>
    <w:rsid w:val="008179DB"/>
    <w:rsid w:val="00846623"/>
    <w:rsid w:val="00852579"/>
    <w:rsid w:val="00853CCF"/>
    <w:rsid w:val="00876C7B"/>
    <w:rsid w:val="00876E42"/>
    <w:rsid w:val="00880FF1"/>
    <w:rsid w:val="00881EB9"/>
    <w:rsid w:val="008A22DB"/>
    <w:rsid w:val="008B2E21"/>
    <w:rsid w:val="008B3F61"/>
    <w:rsid w:val="008C2DDA"/>
    <w:rsid w:val="008C7F26"/>
    <w:rsid w:val="008D1348"/>
    <w:rsid w:val="008D1790"/>
    <w:rsid w:val="008D5738"/>
    <w:rsid w:val="008D67E8"/>
    <w:rsid w:val="008F1195"/>
    <w:rsid w:val="008F27E8"/>
    <w:rsid w:val="008F37A7"/>
    <w:rsid w:val="009032F9"/>
    <w:rsid w:val="0090504B"/>
    <w:rsid w:val="009134D7"/>
    <w:rsid w:val="009143E0"/>
    <w:rsid w:val="009236F9"/>
    <w:rsid w:val="00926ECF"/>
    <w:rsid w:val="00927925"/>
    <w:rsid w:val="00956443"/>
    <w:rsid w:val="00960B38"/>
    <w:rsid w:val="00974A33"/>
    <w:rsid w:val="0098030D"/>
    <w:rsid w:val="00983228"/>
    <w:rsid w:val="00986645"/>
    <w:rsid w:val="009955C6"/>
    <w:rsid w:val="009A6B8A"/>
    <w:rsid w:val="009B15F1"/>
    <w:rsid w:val="009B257B"/>
    <w:rsid w:val="009C171D"/>
    <w:rsid w:val="009C4B0D"/>
    <w:rsid w:val="009D4827"/>
    <w:rsid w:val="009E2E9D"/>
    <w:rsid w:val="009E4049"/>
    <w:rsid w:val="009E6B03"/>
    <w:rsid w:val="009E71D9"/>
    <w:rsid w:val="009E7B2D"/>
    <w:rsid w:val="009F1730"/>
    <w:rsid w:val="009F2CFD"/>
    <w:rsid w:val="00A02CA7"/>
    <w:rsid w:val="00A060D5"/>
    <w:rsid w:val="00A145C8"/>
    <w:rsid w:val="00A162BB"/>
    <w:rsid w:val="00A17CB2"/>
    <w:rsid w:val="00A330F0"/>
    <w:rsid w:val="00A359BA"/>
    <w:rsid w:val="00A473A8"/>
    <w:rsid w:val="00A508FC"/>
    <w:rsid w:val="00A5641E"/>
    <w:rsid w:val="00A6152A"/>
    <w:rsid w:val="00A617AE"/>
    <w:rsid w:val="00A628A3"/>
    <w:rsid w:val="00A646DB"/>
    <w:rsid w:val="00A773F8"/>
    <w:rsid w:val="00A81C7D"/>
    <w:rsid w:val="00A93731"/>
    <w:rsid w:val="00A96CA7"/>
    <w:rsid w:val="00A97E19"/>
    <w:rsid w:val="00AA3829"/>
    <w:rsid w:val="00AA5185"/>
    <w:rsid w:val="00AB4F61"/>
    <w:rsid w:val="00AC3F7B"/>
    <w:rsid w:val="00AD5B0F"/>
    <w:rsid w:val="00AE138D"/>
    <w:rsid w:val="00AE1DCD"/>
    <w:rsid w:val="00AE2A60"/>
    <w:rsid w:val="00AE5A7E"/>
    <w:rsid w:val="00AF02EA"/>
    <w:rsid w:val="00AF2E9D"/>
    <w:rsid w:val="00AF7A54"/>
    <w:rsid w:val="00B010B7"/>
    <w:rsid w:val="00B03356"/>
    <w:rsid w:val="00B10C09"/>
    <w:rsid w:val="00B17709"/>
    <w:rsid w:val="00B2060D"/>
    <w:rsid w:val="00B22CA6"/>
    <w:rsid w:val="00B3517D"/>
    <w:rsid w:val="00B35BCD"/>
    <w:rsid w:val="00B50C14"/>
    <w:rsid w:val="00B525DC"/>
    <w:rsid w:val="00B53428"/>
    <w:rsid w:val="00B62B5B"/>
    <w:rsid w:val="00B640E1"/>
    <w:rsid w:val="00B64D7A"/>
    <w:rsid w:val="00B670E3"/>
    <w:rsid w:val="00B71685"/>
    <w:rsid w:val="00B71AA7"/>
    <w:rsid w:val="00B7403A"/>
    <w:rsid w:val="00B84386"/>
    <w:rsid w:val="00B967CC"/>
    <w:rsid w:val="00B96808"/>
    <w:rsid w:val="00B96BD3"/>
    <w:rsid w:val="00BA6C66"/>
    <w:rsid w:val="00BC4610"/>
    <w:rsid w:val="00BC4E1A"/>
    <w:rsid w:val="00BC5B06"/>
    <w:rsid w:val="00BE078D"/>
    <w:rsid w:val="00BF3D27"/>
    <w:rsid w:val="00BF7A05"/>
    <w:rsid w:val="00C01B15"/>
    <w:rsid w:val="00C06A89"/>
    <w:rsid w:val="00C208BE"/>
    <w:rsid w:val="00C21EB9"/>
    <w:rsid w:val="00C24D56"/>
    <w:rsid w:val="00C26911"/>
    <w:rsid w:val="00C27117"/>
    <w:rsid w:val="00C30E70"/>
    <w:rsid w:val="00C35026"/>
    <w:rsid w:val="00C50A6B"/>
    <w:rsid w:val="00C5794C"/>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C6351"/>
    <w:rsid w:val="00DE1C88"/>
    <w:rsid w:val="00DE3E3E"/>
    <w:rsid w:val="00DF5C42"/>
    <w:rsid w:val="00E01A2A"/>
    <w:rsid w:val="00E022EF"/>
    <w:rsid w:val="00E023F2"/>
    <w:rsid w:val="00E04E29"/>
    <w:rsid w:val="00E05581"/>
    <w:rsid w:val="00E117F6"/>
    <w:rsid w:val="00E20BA8"/>
    <w:rsid w:val="00E3104F"/>
    <w:rsid w:val="00E441D7"/>
    <w:rsid w:val="00E443D0"/>
    <w:rsid w:val="00E45D54"/>
    <w:rsid w:val="00E56B35"/>
    <w:rsid w:val="00E73D71"/>
    <w:rsid w:val="00E807C3"/>
    <w:rsid w:val="00EA47B3"/>
    <w:rsid w:val="00EA6C8C"/>
    <w:rsid w:val="00EA7676"/>
    <w:rsid w:val="00EC0BB2"/>
    <w:rsid w:val="00EC441C"/>
    <w:rsid w:val="00ED2780"/>
    <w:rsid w:val="00EE7072"/>
    <w:rsid w:val="00EF7398"/>
    <w:rsid w:val="00F00384"/>
    <w:rsid w:val="00F074AA"/>
    <w:rsid w:val="00F24996"/>
    <w:rsid w:val="00F253C9"/>
    <w:rsid w:val="00F34396"/>
    <w:rsid w:val="00F534EA"/>
    <w:rsid w:val="00F61231"/>
    <w:rsid w:val="00F62D8D"/>
    <w:rsid w:val="00F66FD4"/>
    <w:rsid w:val="00F71F3D"/>
    <w:rsid w:val="00F72AD2"/>
    <w:rsid w:val="00F76799"/>
    <w:rsid w:val="00F82846"/>
    <w:rsid w:val="00F87071"/>
    <w:rsid w:val="00F90F66"/>
    <w:rsid w:val="00F94293"/>
    <w:rsid w:val="00FA15C6"/>
    <w:rsid w:val="00FA5F97"/>
    <w:rsid w:val="00FB1A5B"/>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0257"/>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qFormat/>
    <w:rsid w:val="00E04E29"/>
    <w:rPr>
      <w:b/>
      <w:bCs/>
    </w:rPr>
  </w:style>
  <w:style w:type="character" w:styleId="Hervorhebung">
    <w:name w:val="Emphasis"/>
    <w:uiPriority w:val="20"/>
    <w:qFormat/>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hidrive.com/share/pv6jeeita6" TargetMode="External"/><Relationship Id="rId18" Type="http://schemas.openxmlformats.org/officeDocument/2006/relationships/image" Target="media/image6.jpeg"/><Relationship Id="rId26" Type="http://schemas.openxmlformats.org/officeDocument/2006/relationships/hyperlink" Target="https://www.facebook.com/euchnergmbh/"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user/marketingeuchner"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twitter.com/EuchnerDE"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e.linkedin.com/company/euchner-gmbh-co-kg" TargetMode="External"/><Relationship Id="rId5" Type="http://schemas.openxmlformats.org/officeDocument/2006/relationships/webSettings" Target="webSettings.xml"/><Relationship Id="rId15" Type="http://schemas.openxmlformats.org/officeDocument/2006/relationships/hyperlink" Target="mailto:info@euchner.de" TargetMode="External"/><Relationship Id="rId23" Type="http://schemas.openxmlformats.org/officeDocument/2006/relationships/image" Target="media/image9.jpeg"/><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www.xing.com/companies/euchnergmbh+co.k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uchner.com/" TargetMode="External"/><Relationship Id="rId22" Type="http://schemas.openxmlformats.org/officeDocument/2006/relationships/hyperlink" Target="https://www.instagram.com/euchnergermany/" TargetMode="External"/><Relationship Id="rId27" Type="http://schemas.openxmlformats.org/officeDocument/2006/relationships/image" Target="media/image11.jpeg"/><Relationship Id="rId30"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1184-70F2-4AE7-B6FB-3D7DD929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794</Words>
  <Characters>4606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5390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AzVM</cp:lastModifiedBy>
  <cp:revision>5</cp:revision>
  <cp:lastPrinted>2023-07-24T08:17:00Z</cp:lastPrinted>
  <dcterms:created xsi:type="dcterms:W3CDTF">2023-08-07T11:32:00Z</dcterms:created>
  <dcterms:modified xsi:type="dcterms:W3CDTF">2023-08-08T13:20:00Z</dcterms:modified>
</cp:coreProperties>
</file>